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61BE" w14:textId="77777777" w:rsidR="009004DC" w:rsidRPr="009004DC" w:rsidRDefault="009004DC" w:rsidP="009004D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9004DC">
        <w:rPr>
          <w:rFonts w:ascii="Cambria" w:eastAsia="Times New Roman" w:hAnsi="Cambria" w:cs="Times New Roman"/>
          <w:b/>
          <w:sz w:val="20"/>
        </w:rPr>
        <w:t xml:space="preserve">LETTER OF MEDICAL NECESSITY </w:t>
      </w:r>
    </w:p>
    <w:p w14:paraId="6875B3FA" w14:textId="77777777" w:rsidR="009004DC" w:rsidRPr="009004DC" w:rsidRDefault="009004DC" w:rsidP="009004DC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9004DC">
        <w:rPr>
          <w:rFonts w:ascii="Cambria" w:eastAsia="Times New Roman" w:hAnsi="Cambria" w:cs="Times New Roman"/>
          <w:b/>
          <w:sz w:val="20"/>
        </w:rPr>
        <w:t>HEREDITARY PHEOCHROMOCYTOMA/PARAGANGLIOMA GENETIC TESTING (</w:t>
      </w:r>
      <w:proofErr w:type="spellStart"/>
      <w:r w:rsidRPr="009004DC">
        <w:rPr>
          <w:rFonts w:ascii="Cambria" w:eastAsia="Times New Roman" w:hAnsi="Cambria" w:cs="Times New Roman"/>
          <w:b/>
          <w:sz w:val="20"/>
        </w:rPr>
        <w:t>PGLNext</w:t>
      </w:r>
      <w:proofErr w:type="spellEnd"/>
      <w:r w:rsidRPr="009004DC">
        <w:rPr>
          <w:rFonts w:ascii="Cambria" w:eastAsia="Times New Roman" w:hAnsi="Cambria" w:cs="Times New Roman"/>
          <w:b/>
          <w:sz w:val="20"/>
        </w:rPr>
        <w:t>)</w:t>
      </w:r>
    </w:p>
    <w:p w14:paraId="068664A0" w14:textId="77777777" w:rsidR="009004DC" w:rsidRPr="009004DC" w:rsidRDefault="009004DC" w:rsidP="009004DC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6CCF09B1" w14:textId="77777777" w:rsidR="009004DC" w:rsidRPr="009004DC" w:rsidRDefault="009004DC" w:rsidP="009004DC">
      <w:pPr>
        <w:spacing w:after="0" w:line="240" w:lineRule="auto"/>
        <w:rPr>
          <w:rFonts w:ascii="Cambria" w:eastAsia="Times New Roman" w:hAnsi="Cambria" w:cs="Times New Roman"/>
        </w:rPr>
      </w:pPr>
      <w:r w:rsidRPr="009004DC">
        <w:rPr>
          <w:rFonts w:ascii="Cambria" w:eastAsia="Times New Roman" w:hAnsi="Cambria" w:cs="Times New Roman"/>
        </w:rPr>
        <w:t xml:space="preserve">Date: </w:t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  <w:color w:val="00B0F0"/>
        </w:rPr>
        <w:t>Date of service/claim</w:t>
      </w:r>
      <w:r w:rsidRPr="009004DC">
        <w:rPr>
          <w:rFonts w:ascii="Cambria" w:eastAsia="Times New Roman" w:hAnsi="Cambria" w:cs="Times New Roman"/>
        </w:rPr>
        <w:t xml:space="preserve"> </w:t>
      </w:r>
    </w:p>
    <w:p w14:paraId="5DB3B4A6" w14:textId="77777777" w:rsidR="009004DC" w:rsidRPr="009004DC" w:rsidRDefault="009004DC" w:rsidP="009004DC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9004DC">
        <w:rPr>
          <w:rFonts w:ascii="Cambria" w:eastAsia="Times New Roman" w:hAnsi="Cambria" w:cs="Times New Roman"/>
        </w:rPr>
        <w:t xml:space="preserve"> </w:t>
      </w:r>
    </w:p>
    <w:p w14:paraId="52262D21" w14:textId="77777777" w:rsidR="009004DC" w:rsidRPr="009004DC" w:rsidRDefault="009004DC" w:rsidP="009004DC">
      <w:pPr>
        <w:spacing w:after="0" w:line="240" w:lineRule="auto"/>
        <w:rPr>
          <w:rFonts w:ascii="Cambria" w:eastAsia="Times New Roman" w:hAnsi="Cambria" w:cs="Times New Roman"/>
        </w:rPr>
      </w:pPr>
      <w:r w:rsidRPr="009004DC">
        <w:rPr>
          <w:rFonts w:ascii="Cambria" w:eastAsia="Times New Roman" w:hAnsi="Cambria" w:cs="Times New Roman"/>
        </w:rPr>
        <w:t>To:</w:t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  <w:t xml:space="preserve">Utilization Review Department </w:t>
      </w:r>
    </w:p>
    <w:p w14:paraId="1D9E2940" w14:textId="77777777" w:rsidR="009004DC" w:rsidRPr="009004DC" w:rsidRDefault="009004DC" w:rsidP="009004DC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57A1430E" w14:textId="77777777" w:rsidR="009004DC" w:rsidRPr="009004DC" w:rsidRDefault="009004DC" w:rsidP="009004DC">
      <w:pPr>
        <w:spacing w:after="0" w:line="240" w:lineRule="auto"/>
        <w:rPr>
          <w:rFonts w:ascii="Cambria" w:eastAsia="Times New Roman" w:hAnsi="Cambria" w:cs="Times New Roman"/>
        </w:rPr>
      </w:pP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</w:p>
    <w:p w14:paraId="609662E0" w14:textId="77777777" w:rsidR="009004DC" w:rsidRPr="009004DC" w:rsidRDefault="009004DC" w:rsidP="009004DC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004DC">
        <w:rPr>
          <w:rFonts w:ascii="Cambria" w:eastAsia="Times New Roman" w:hAnsi="Cambria" w:cs="Times New Roman"/>
        </w:rPr>
        <w:t>Re:</w:t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  <w:color w:val="00B0F0"/>
        </w:rPr>
        <w:t>Patient Name, DOB, ID #:</w:t>
      </w:r>
    </w:p>
    <w:p w14:paraId="045C0FB5" w14:textId="77777777" w:rsidR="009004DC" w:rsidRPr="009004DC" w:rsidRDefault="009004DC" w:rsidP="009004DC">
      <w:pPr>
        <w:spacing w:after="0" w:line="240" w:lineRule="auto"/>
        <w:rPr>
          <w:rFonts w:ascii="Cambria" w:eastAsia="Times New Roman" w:hAnsi="Cambria" w:cs="Times New Roman"/>
          <w:color w:val="00B0F0"/>
          <w:highlight w:val="yellow"/>
        </w:rPr>
      </w:pPr>
    </w:p>
    <w:p w14:paraId="5AD34E8C" w14:textId="77777777" w:rsidR="009004DC" w:rsidRPr="009004DC" w:rsidRDefault="009004DC" w:rsidP="009004DC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9004DC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777928BF" w14:textId="77777777" w:rsidR="009004DC" w:rsidRPr="009004DC" w:rsidRDefault="009004DC" w:rsidP="009004DC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9004DC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7E1D2A0F" w14:textId="77777777" w:rsidR="009004DC" w:rsidRPr="009004DC" w:rsidRDefault="009004DC" w:rsidP="009004DC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9004DC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3FE37943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C74.00-C74.02 Adrenocortical carcinoma</w:t>
      </w:r>
    </w:p>
    <w:p w14:paraId="14AFC3E7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C7A.00-C7A.8 Neuroendocrine tumor, Malignant</w:t>
      </w:r>
    </w:p>
    <w:p w14:paraId="35FB301D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D3A.00-D3A.8 Neuroendocrine tumor, Benign</w:t>
      </w:r>
    </w:p>
    <w:p w14:paraId="00718F0C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C75.5 Paraganglioma, Malignant</w:t>
      </w:r>
    </w:p>
    <w:p w14:paraId="1F896FEA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D35.6 Paraganglioma, Benign</w:t>
      </w:r>
    </w:p>
    <w:p w14:paraId="76973275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D44.7 Paraganglioma, Uncertain behavior</w:t>
      </w:r>
    </w:p>
    <w:p w14:paraId="21779EAA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D35.1 Parathyroid Adenoma</w:t>
      </w:r>
    </w:p>
    <w:p w14:paraId="050EAE10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D35.00-D35.02 Pheochromocytoma, Benign</w:t>
      </w:r>
    </w:p>
    <w:p w14:paraId="1F38482C" w14:textId="77777777" w:rsidR="009004DC" w:rsidRPr="009004DC" w:rsidRDefault="009004DC" w:rsidP="009004DC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E21.0 Primary Hyperparathyroidism</w:t>
      </w:r>
    </w:p>
    <w:p w14:paraId="4D3587D7" w14:textId="77777777" w:rsidR="009004DC" w:rsidRPr="009004DC" w:rsidRDefault="009004DC" w:rsidP="009004DC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19A9245D" w14:textId="77777777" w:rsidR="009004DC" w:rsidRPr="009004DC" w:rsidRDefault="009004DC" w:rsidP="009004DC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004DC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08E4D4C9" w14:textId="77777777" w:rsidR="009004DC" w:rsidRPr="009004DC" w:rsidRDefault="009004DC" w:rsidP="009004DC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004DC">
        <w:rPr>
          <w:rFonts w:ascii="Cambria" w:eastAsia="Calibri" w:hAnsi="Cambria" w:cs="Times New Roman"/>
          <w:color w:val="00B0F0"/>
          <w:sz w:val="18"/>
          <w:szCs w:val="20"/>
        </w:rPr>
        <w:t>Z85.858 Adrenocortical carcinoma, personal history</w:t>
      </w:r>
    </w:p>
    <w:p w14:paraId="4DC3E40F" w14:textId="77777777" w:rsidR="009004DC" w:rsidRPr="009004DC" w:rsidRDefault="009004DC" w:rsidP="009004DC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004DC">
        <w:rPr>
          <w:rFonts w:ascii="Cambria" w:eastAsia="Calibri" w:hAnsi="Cambria" w:cs="Times New Roman"/>
          <w:color w:val="00B0F0"/>
          <w:sz w:val="18"/>
          <w:szCs w:val="20"/>
        </w:rPr>
        <w:t>Z86.03 Paraganglioma (uncertain behavior), Personal History</w:t>
      </w:r>
    </w:p>
    <w:p w14:paraId="6F10E066" w14:textId="77777777" w:rsidR="009004DC" w:rsidRPr="009004DC" w:rsidRDefault="009004DC" w:rsidP="009004DC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757D97CC" w14:textId="77777777" w:rsidR="009004DC" w:rsidRPr="009004DC" w:rsidRDefault="009004DC" w:rsidP="009004DC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004DC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6E3558EE" w14:textId="77777777" w:rsidR="009004DC" w:rsidRPr="009004DC" w:rsidRDefault="009004DC" w:rsidP="009004DC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</w:rPr>
      </w:pPr>
      <w:r w:rsidRPr="009004DC">
        <w:rPr>
          <w:rFonts w:ascii="Cambria" w:eastAsia="Calibri" w:hAnsi="Cambria" w:cs="Times New Roman"/>
          <w:color w:val="00B0F0"/>
          <w:sz w:val="18"/>
          <w:szCs w:val="18"/>
        </w:rPr>
        <w:t>Z80.8 Pheochromocytoma/Paraganglioma, Malignant, Family history</w:t>
      </w:r>
    </w:p>
    <w:p w14:paraId="0FA18AFD" w14:textId="77777777" w:rsidR="009004DC" w:rsidRPr="009004DC" w:rsidRDefault="009004DC" w:rsidP="009004DC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</w:r>
      <w:r w:rsidRPr="009004DC">
        <w:rPr>
          <w:rFonts w:ascii="Cambria" w:eastAsia="Times New Roman" w:hAnsi="Cambria" w:cs="Times New Roman"/>
        </w:rPr>
        <w:tab/>
        <w:t xml:space="preserve">   </w:t>
      </w:r>
    </w:p>
    <w:p w14:paraId="435DCE5F" w14:textId="77777777" w:rsidR="009004DC" w:rsidRPr="009004DC" w:rsidRDefault="009004DC" w:rsidP="009004DC">
      <w:pPr>
        <w:spacing w:after="0" w:line="240" w:lineRule="auto"/>
        <w:rPr>
          <w:rFonts w:ascii="Cambria" w:eastAsia="Times New Roman" w:hAnsi="Cambria" w:cs="Times New Roman"/>
        </w:rPr>
      </w:pPr>
    </w:p>
    <w:p w14:paraId="00C2F0C7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Arial"/>
        </w:rPr>
      </w:pPr>
      <w:r w:rsidRPr="009004DC">
        <w:rPr>
          <w:rFonts w:ascii="Cambria" w:eastAsia="Calibri" w:hAnsi="Cambria" w:cs="Times New Roman"/>
        </w:rPr>
        <w:t xml:space="preserve">This letter is regarding my patient and your subscriber, </w:t>
      </w:r>
      <w:r w:rsidRPr="009004DC">
        <w:rPr>
          <w:rFonts w:ascii="Cambria" w:eastAsia="Calibri" w:hAnsi="Cambria" w:cs="Arial"/>
        </w:rPr>
        <w:t>referenced above,</w:t>
      </w:r>
      <w:r w:rsidRPr="009004DC">
        <w:rPr>
          <w:rFonts w:ascii="Cambria" w:eastAsia="Calibri" w:hAnsi="Cambria" w:cs="Times New Roman"/>
        </w:rPr>
        <w:t xml:space="preserve"> to request full coverage of medically indicated genetic testing for hereditary paraganglioma/pheochromocytoma (</w:t>
      </w:r>
      <w:proofErr w:type="spellStart"/>
      <w:r w:rsidRPr="009004DC">
        <w:rPr>
          <w:rFonts w:ascii="Cambria" w:eastAsia="Calibri" w:hAnsi="Cambria" w:cs="Times New Roman"/>
        </w:rPr>
        <w:t>PGLNext</w:t>
      </w:r>
      <w:proofErr w:type="spellEnd"/>
      <w:r w:rsidRPr="009004DC">
        <w:rPr>
          <w:rFonts w:ascii="Cambria" w:eastAsia="Calibri" w:hAnsi="Cambria" w:cs="Times New Roman"/>
        </w:rPr>
        <w:t xml:space="preserve">) to be performed </w:t>
      </w:r>
      <w:r w:rsidRPr="009004DC">
        <w:rPr>
          <w:rFonts w:ascii="Cambria" w:eastAsia="Calibri" w:hAnsi="Cambria" w:cs="Arial"/>
        </w:rPr>
        <w:t>by Ambry Genetics Corporation.</w:t>
      </w:r>
    </w:p>
    <w:p w14:paraId="519BA2BC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Arial"/>
        </w:rPr>
      </w:pPr>
    </w:p>
    <w:p w14:paraId="5ABEF916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  <w:vertAlign w:val="superscript"/>
        </w:rPr>
      </w:pPr>
      <w:r w:rsidRPr="009004DC">
        <w:rPr>
          <w:rFonts w:ascii="Cambria" w:eastAsia="Calibri" w:hAnsi="Cambria" w:cs="Times New Roman"/>
        </w:rPr>
        <w:t>Paragangliomas (PGL) and</w:t>
      </w:r>
      <w:r w:rsidRPr="009004DC">
        <w:rPr>
          <w:rFonts w:ascii="Calibri" w:eastAsia="Calibri" w:hAnsi="Calibri" w:cs="Times New Roman"/>
        </w:rPr>
        <w:t xml:space="preserve"> </w:t>
      </w:r>
      <w:r w:rsidRPr="009004DC">
        <w:rPr>
          <w:rFonts w:ascii="Cambria" w:eastAsia="Calibri" w:hAnsi="Cambria" w:cs="Times New Roman"/>
        </w:rPr>
        <w:t>pheochromocytomas (PCC) are endocrine tumors thought to have a hereditary component in up to 40% of cases. Those with hereditary PGL/PCC are at risk for multiple PGL/PCC, some of which have a high risk of becoming malignant. Those with hereditary conditions related to PGL/PCC have an increased lifetime risk of developing tumors and/or cancers (such as up to a 70% risk of developing renal cancer in those with von Hippel-Lindau disease, and up to a 100% risk of developing medullary thyroid cancer in those with multiple endocrine neoplasia type 2). Most of these gene mutations also increase the lifetime risk for additional cancers/tumors (like pancreatic tumors, hemangioblastomas, neurofibromas, optic gliomas, acoustic neuromas, and other neuroendocrine tumors).</w:t>
      </w:r>
      <w:r w:rsidRPr="009004DC">
        <w:rPr>
          <w:rFonts w:ascii="Cambria" w:eastAsia="Calibri" w:hAnsi="Cambria" w:cs="Times New Roman"/>
          <w:vertAlign w:val="superscript"/>
        </w:rPr>
        <w:t>1,2,3</w:t>
      </w:r>
    </w:p>
    <w:p w14:paraId="6B66B0C8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5D98E928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 xml:space="preserve">According to published guidelines, </w:t>
      </w:r>
      <w:r w:rsidRPr="009004DC">
        <w:rPr>
          <w:rFonts w:ascii="Cambria" w:eastAsia="Calibri" w:hAnsi="Cambria" w:cs="Times New Roman"/>
          <w:b/>
          <w:bCs/>
          <w:u w:val="single"/>
        </w:rPr>
        <w:t>all individuals with paraganglioma or pheochromocytoma</w:t>
      </w:r>
      <w:r w:rsidRPr="009004DC">
        <w:rPr>
          <w:rFonts w:ascii="Cambria" w:eastAsia="Calibri" w:hAnsi="Cambria" w:cs="Times New Roman"/>
          <w:b/>
          <w:bCs/>
        </w:rPr>
        <w:t xml:space="preserve"> in themselves or a parent, sibling or child should be offered genetic testing</w:t>
      </w:r>
      <w:r w:rsidRPr="009004DC">
        <w:rPr>
          <w:rFonts w:ascii="Cambria" w:eastAsia="Calibri" w:hAnsi="Cambria" w:cs="Times New Roman"/>
        </w:rPr>
        <w:t>.</w:t>
      </w:r>
      <w:r w:rsidRPr="009004DC">
        <w:rPr>
          <w:rFonts w:ascii="Cambria" w:eastAsia="Calibri" w:hAnsi="Cambria" w:cs="Times New Roman"/>
          <w:vertAlign w:val="superscript"/>
        </w:rPr>
        <w:t>4, 5</w:t>
      </w:r>
      <w:r w:rsidRPr="009004DC">
        <w:rPr>
          <w:rFonts w:ascii="Cambria" w:eastAsia="Calibri" w:hAnsi="Cambria" w:cs="Times New Roman"/>
        </w:rPr>
        <w:t xml:space="preserve"> </w:t>
      </w:r>
    </w:p>
    <w:p w14:paraId="4E359127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780E550A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Arial"/>
          <w:b/>
        </w:rPr>
        <w:t>In addition, individuals with any of the following should also consider genetic testing</w:t>
      </w:r>
      <w:r w:rsidRPr="009004DC">
        <w:rPr>
          <w:rFonts w:ascii="Cambria" w:eastAsia="Calibri" w:hAnsi="Cambria" w:cs="Times New Roman"/>
          <w:vertAlign w:val="superscript"/>
        </w:rPr>
        <w:t>5</w:t>
      </w:r>
      <w:r w:rsidRPr="009004DC">
        <w:rPr>
          <w:rFonts w:ascii="Cambria" w:eastAsia="Calibri" w:hAnsi="Cambria" w:cs="Arial"/>
          <w:b/>
        </w:rPr>
        <w:t>:</w:t>
      </w:r>
    </w:p>
    <w:p w14:paraId="58E15299" w14:textId="77777777" w:rsidR="009004DC" w:rsidRPr="009004DC" w:rsidRDefault="009004DC" w:rsidP="009004DC">
      <w:pPr>
        <w:numPr>
          <w:ilvl w:val="0"/>
          <w:numId w:val="2"/>
        </w:numPr>
        <w:spacing w:line="256" w:lineRule="auto"/>
        <w:contextualSpacing/>
        <w:rPr>
          <w:rFonts w:ascii="Cambria" w:eastAsia="Calibri" w:hAnsi="Cambria" w:cs="Calibri"/>
        </w:rPr>
      </w:pPr>
      <w:r w:rsidRPr="009004DC">
        <w:rPr>
          <w:rFonts w:ascii="Cambria" w:eastAsia="Calibri" w:hAnsi="Cambria" w:cs="Calibri"/>
        </w:rPr>
        <w:t>Adrenal cortical carcinoma (ACC)</w:t>
      </w:r>
    </w:p>
    <w:p w14:paraId="572A9C0F" w14:textId="77777777" w:rsidR="009004DC" w:rsidRPr="009004DC" w:rsidRDefault="009004DC" w:rsidP="009004DC">
      <w:pPr>
        <w:numPr>
          <w:ilvl w:val="0"/>
          <w:numId w:val="2"/>
        </w:numPr>
        <w:spacing w:line="256" w:lineRule="auto"/>
        <w:contextualSpacing/>
        <w:rPr>
          <w:rFonts w:ascii="Cambria" w:eastAsia="Calibri" w:hAnsi="Cambria" w:cs="Calibri"/>
        </w:rPr>
      </w:pPr>
      <w:proofErr w:type="spellStart"/>
      <w:r w:rsidRPr="009004DC">
        <w:rPr>
          <w:rFonts w:ascii="Cambria" w:eastAsia="Calibri" w:hAnsi="Cambria" w:cs="Calibri"/>
        </w:rPr>
        <w:t>Gastrinoma</w:t>
      </w:r>
      <w:proofErr w:type="spellEnd"/>
      <w:r w:rsidRPr="009004DC">
        <w:rPr>
          <w:rFonts w:ascii="Cambria" w:eastAsia="Calibri" w:hAnsi="Cambria" w:cs="Calibri"/>
        </w:rPr>
        <w:t xml:space="preserve"> (duodenal/pancreatic or type 2 gastric neuroendocrine tumor/NET)</w:t>
      </w:r>
    </w:p>
    <w:p w14:paraId="18B1DB8B" w14:textId="77777777" w:rsidR="009004DC" w:rsidRPr="009004DC" w:rsidRDefault="009004DC" w:rsidP="009004DC">
      <w:pPr>
        <w:numPr>
          <w:ilvl w:val="0"/>
          <w:numId w:val="2"/>
        </w:numPr>
        <w:spacing w:line="256" w:lineRule="auto"/>
        <w:contextualSpacing/>
        <w:rPr>
          <w:rFonts w:ascii="Cambria" w:eastAsia="Calibri" w:hAnsi="Cambria" w:cs="Calibri"/>
        </w:rPr>
      </w:pPr>
      <w:r w:rsidRPr="009004DC">
        <w:rPr>
          <w:rFonts w:ascii="Cambria" w:eastAsia="Calibri" w:hAnsi="Cambria" w:cs="Calibri"/>
        </w:rPr>
        <w:t>Multifocal pancreatic neuroendocrine tumors</w:t>
      </w:r>
    </w:p>
    <w:p w14:paraId="7A403324" w14:textId="77777777" w:rsidR="009004DC" w:rsidRPr="009004DC" w:rsidRDefault="009004DC" w:rsidP="009004DC">
      <w:pPr>
        <w:numPr>
          <w:ilvl w:val="0"/>
          <w:numId w:val="2"/>
        </w:numPr>
        <w:spacing w:line="256" w:lineRule="auto"/>
        <w:contextualSpacing/>
        <w:rPr>
          <w:rFonts w:ascii="Cambria" w:eastAsia="Calibri" w:hAnsi="Cambria" w:cs="Calibri"/>
        </w:rPr>
      </w:pPr>
      <w:r w:rsidRPr="009004DC">
        <w:rPr>
          <w:rFonts w:ascii="Cambria" w:eastAsia="Calibri" w:hAnsi="Cambria" w:cs="Calibri"/>
        </w:rPr>
        <w:t>Parathyroid adenoma or primary hyperparathyroidism &lt; age 30</w:t>
      </w:r>
    </w:p>
    <w:p w14:paraId="0BF6EF82" w14:textId="77777777" w:rsidR="009004DC" w:rsidRPr="009004DC" w:rsidRDefault="009004DC" w:rsidP="009004DC">
      <w:pPr>
        <w:numPr>
          <w:ilvl w:val="0"/>
          <w:numId w:val="2"/>
        </w:numPr>
        <w:spacing w:line="256" w:lineRule="auto"/>
        <w:contextualSpacing/>
        <w:rPr>
          <w:rFonts w:ascii="Cambria" w:eastAsia="Calibri" w:hAnsi="Cambria" w:cs="Calibri"/>
        </w:rPr>
      </w:pPr>
      <w:r w:rsidRPr="009004DC">
        <w:rPr>
          <w:rFonts w:ascii="Cambria" w:eastAsia="Calibri" w:hAnsi="Cambria" w:cs="Calibri"/>
        </w:rPr>
        <w:t>Multiple parathyroid adenomas, multi-gland hyperplasia or recurrent primary hyperparathyroidism.</w:t>
      </w:r>
    </w:p>
    <w:p w14:paraId="1B4EF26B" w14:textId="77777777" w:rsidR="009004DC" w:rsidRPr="009004DC" w:rsidRDefault="009004DC" w:rsidP="009004DC">
      <w:pPr>
        <w:numPr>
          <w:ilvl w:val="0"/>
          <w:numId w:val="2"/>
        </w:numPr>
        <w:spacing w:line="256" w:lineRule="auto"/>
        <w:contextualSpacing/>
        <w:rPr>
          <w:rFonts w:ascii="Cambria" w:eastAsia="Calibri" w:hAnsi="Cambria" w:cs="Calibri"/>
        </w:rPr>
      </w:pPr>
      <w:r w:rsidRPr="009004DC">
        <w:rPr>
          <w:rFonts w:ascii="Cambria" w:eastAsia="Calibri" w:hAnsi="Cambria" w:cs="Calibri"/>
        </w:rPr>
        <w:t>Consider in a patient with duodenal/pancreatic neuroendocrine tumor at any age.</w:t>
      </w:r>
    </w:p>
    <w:p w14:paraId="3EB6C272" w14:textId="77777777" w:rsidR="009004DC" w:rsidRPr="009004DC" w:rsidRDefault="009004DC" w:rsidP="009004DC">
      <w:pPr>
        <w:numPr>
          <w:ilvl w:val="0"/>
          <w:numId w:val="2"/>
        </w:numPr>
        <w:spacing w:line="256" w:lineRule="auto"/>
        <w:contextualSpacing/>
        <w:rPr>
          <w:rFonts w:ascii="Cambria" w:eastAsia="Calibri" w:hAnsi="Cambria" w:cs="Calibri"/>
        </w:rPr>
      </w:pPr>
      <w:r w:rsidRPr="009004DC">
        <w:rPr>
          <w:rFonts w:ascii="Cambria" w:eastAsia="Calibri" w:hAnsi="Cambria" w:cs="Calibri"/>
        </w:rPr>
        <w:t>First-degree relative meeting one of the above criteria but not available for testing.</w:t>
      </w:r>
    </w:p>
    <w:p w14:paraId="044E6583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4E98FAC0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  <w:b/>
        </w:rPr>
      </w:pPr>
      <w:r w:rsidRPr="009004DC">
        <w:rPr>
          <w:rFonts w:ascii="Cambria" w:eastAsia="Calibri" w:hAnsi="Cambria" w:cs="Times New Roman"/>
        </w:rPr>
        <w:t xml:space="preserve">Based on this, I am </w:t>
      </w:r>
      <w:bookmarkStart w:id="0" w:name="_Hlk112390134"/>
      <w:r w:rsidRPr="009004DC">
        <w:rPr>
          <w:rFonts w:ascii="Cambria" w:eastAsia="Calibri" w:hAnsi="Cambria" w:cs="Times New Roman"/>
        </w:rPr>
        <w:t>requesting coverage for this test (</w:t>
      </w:r>
      <w:proofErr w:type="spellStart"/>
      <w:r w:rsidRPr="009004DC">
        <w:rPr>
          <w:rFonts w:ascii="Cambria" w:eastAsia="Calibri" w:hAnsi="Cambria" w:cs="Times New Roman"/>
        </w:rPr>
        <w:t>PGLNext</w:t>
      </w:r>
      <w:proofErr w:type="spellEnd"/>
      <w:r w:rsidRPr="009004DC">
        <w:rPr>
          <w:rFonts w:ascii="Cambria" w:eastAsia="Calibri" w:hAnsi="Cambria" w:cs="Times New Roman"/>
        </w:rPr>
        <w:t xml:space="preserve">), which analyzes 14 high-risk genes associated with increased risks for PGL/PCC: </w:t>
      </w:r>
      <w:r w:rsidRPr="009004DC">
        <w:rPr>
          <w:rFonts w:ascii="Cambria" w:eastAsia="Calibri" w:hAnsi="Cambria" w:cs="Times New Roman"/>
          <w:i/>
          <w:iCs/>
        </w:rPr>
        <w:t>EGLN1</w:t>
      </w:r>
      <w:r w:rsidRPr="009004DC">
        <w:rPr>
          <w:rFonts w:ascii="Cambria" w:eastAsia="Calibri" w:hAnsi="Cambria" w:cs="Times New Roman"/>
        </w:rPr>
        <w:t xml:space="preserve">, </w:t>
      </w:r>
      <w:r w:rsidRPr="009004DC">
        <w:rPr>
          <w:rFonts w:ascii="Cambria" w:eastAsia="Calibri" w:hAnsi="Cambria" w:cs="Times New Roman"/>
          <w:i/>
        </w:rPr>
        <w:t>FH,</w:t>
      </w:r>
      <w:r w:rsidRPr="009004DC">
        <w:rPr>
          <w:rFonts w:ascii="Cambria" w:eastAsia="Calibri" w:hAnsi="Cambria" w:cs="Times New Roman"/>
        </w:rPr>
        <w:t xml:space="preserve"> </w:t>
      </w:r>
      <w:r w:rsidRPr="009004DC">
        <w:rPr>
          <w:rFonts w:ascii="Cambria" w:eastAsia="Calibri" w:hAnsi="Cambria" w:cs="Times New Roman"/>
          <w:i/>
          <w:iCs/>
        </w:rPr>
        <w:t>KIF1B</w:t>
      </w:r>
      <w:r w:rsidRPr="009004DC">
        <w:rPr>
          <w:rFonts w:ascii="Cambria" w:eastAsia="Calibri" w:hAnsi="Cambria" w:cs="Times New Roman"/>
        </w:rPr>
        <w:t xml:space="preserve">, </w:t>
      </w:r>
      <w:r w:rsidRPr="009004DC">
        <w:rPr>
          <w:rFonts w:ascii="Cambria" w:eastAsia="Calibri" w:hAnsi="Cambria" w:cs="Arial"/>
          <w:i/>
          <w:iCs/>
          <w:bdr w:val="none" w:sz="0" w:space="0" w:color="auto" w:frame="1"/>
          <w:shd w:val="clear" w:color="auto" w:fill="FFFFFF"/>
        </w:rPr>
        <w:t xml:space="preserve">MAX, MEN1, NF1, RET, SDHA, SDHAF2, SDHB, SDHC, SDHD, TMEM127, VHL. </w:t>
      </w:r>
      <w:r w:rsidRPr="009004DC">
        <w:rPr>
          <w:rFonts w:ascii="Cambria" w:eastAsia="Calibri" w:hAnsi="Cambria" w:cs="Times New Roman"/>
        </w:rPr>
        <w:t>Due to the history stated above, there is a reasonable probability of detecting a mutation in my patient. This multi-gene test is the most efficient and cost-effective way to analyze these genes.</w:t>
      </w:r>
      <w:r w:rsidRPr="009004DC">
        <w:rPr>
          <w:rFonts w:ascii="Cambria" w:eastAsia="Calibri" w:hAnsi="Cambria" w:cs="Times New Roman"/>
          <w:vertAlign w:val="superscript"/>
        </w:rPr>
        <w:t xml:space="preserve"> </w:t>
      </w:r>
      <w:r w:rsidRPr="009004DC">
        <w:rPr>
          <w:rFonts w:ascii="Cambria" w:eastAsia="Calibri" w:hAnsi="Cambria" w:cs="Times New Roman"/>
          <w:b/>
        </w:rPr>
        <w:t>According to NCCN guidelines, germline genetic testing is warranted.</w:t>
      </w:r>
      <w:r w:rsidRPr="009004DC">
        <w:rPr>
          <w:rFonts w:ascii="Cambria" w:eastAsia="Calibri" w:hAnsi="Cambria" w:cs="Times New Roman"/>
          <w:vertAlign w:val="superscript"/>
        </w:rPr>
        <w:t>5</w:t>
      </w:r>
    </w:p>
    <w:bookmarkEnd w:id="0"/>
    <w:p w14:paraId="5DD87F60" w14:textId="77777777" w:rsidR="009004DC" w:rsidRPr="009004DC" w:rsidRDefault="009004DC" w:rsidP="009004DC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Arial"/>
        </w:rPr>
        <w:t xml:space="preserve">    </w:t>
      </w:r>
    </w:p>
    <w:p w14:paraId="559B67BB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9004DC">
        <w:rPr>
          <w:rFonts w:ascii="Cambria" w:eastAsia="Calibri" w:hAnsi="Cambria" w:cs="Times New Roman"/>
          <w:b/>
          <w:color w:val="00B0F0"/>
        </w:rPr>
        <w:t xml:space="preserve">cancer/another primary cancer </w:t>
      </w:r>
      <w:r w:rsidRPr="009004DC">
        <w:rPr>
          <w:rFonts w:ascii="Cambria" w:eastAsia="Calibri" w:hAnsi="Cambria" w:cs="Times New Roman"/>
          <w:b/>
        </w:rPr>
        <w:t>and could directly impact my patient’s medical management. Most of the genes in this test have published clinical practice guidelines</w:t>
      </w:r>
      <w:r w:rsidRPr="009004DC">
        <w:rPr>
          <w:rFonts w:ascii="Cambria" w:eastAsia="Calibri" w:hAnsi="Cambria" w:cs="Times New Roman"/>
        </w:rPr>
        <w:t xml:space="preserve"> to reduce the risk for cancer and/or detect cancer early, thus reducing morbidity and mortality. Management options may include:</w:t>
      </w:r>
    </w:p>
    <w:p w14:paraId="45E75350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567410DB" w14:textId="77777777" w:rsidR="009004DC" w:rsidRPr="009004DC" w:rsidRDefault="009004DC" w:rsidP="009004DC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</w:rPr>
      </w:pPr>
      <w:bookmarkStart w:id="1" w:name="_Hlk112390168"/>
      <w:r w:rsidRPr="009004DC">
        <w:rPr>
          <w:rFonts w:ascii="Cambria" w:eastAsia="Calibri" w:hAnsi="Cambria" w:cs="Times New Roman"/>
        </w:rPr>
        <w:t>Consideration of CT/MRI-based screening/technologies</w:t>
      </w:r>
    </w:p>
    <w:p w14:paraId="3DB797DF" w14:textId="77777777" w:rsidR="009004DC" w:rsidRPr="009004DC" w:rsidRDefault="009004DC" w:rsidP="009004DC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 xml:space="preserve">Annual biochemical screening </w:t>
      </w:r>
    </w:p>
    <w:p w14:paraId="474A1895" w14:textId="77777777" w:rsidR="009004DC" w:rsidRPr="009004DC" w:rsidRDefault="009004DC" w:rsidP="009004DC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 xml:space="preserve">More prompt removal of tumor due to increased malignant potential </w:t>
      </w:r>
    </w:p>
    <w:p w14:paraId="009DEC6A" w14:textId="77777777" w:rsidR="009004DC" w:rsidRPr="009004DC" w:rsidRDefault="009004DC" w:rsidP="009004DC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>Prophylactic thyroidectomy</w:t>
      </w:r>
    </w:p>
    <w:p w14:paraId="458361A5" w14:textId="77777777" w:rsidR="009004DC" w:rsidRPr="009004DC" w:rsidRDefault="009004DC" w:rsidP="009004DC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>Annual ophthalmology and audiology examinations</w:t>
      </w:r>
    </w:p>
    <w:p w14:paraId="5C45C730" w14:textId="77777777" w:rsidR="009004DC" w:rsidRPr="009004DC" w:rsidRDefault="009004DC" w:rsidP="009004DC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>Other: ____________________________________</w:t>
      </w:r>
    </w:p>
    <w:bookmarkEnd w:id="1"/>
    <w:p w14:paraId="7BF77658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5F83FC1D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  <w:color w:val="00B0F0"/>
        </w:rPr>
        <w:t xml:space="preserve">[For affected patients:] </w:t>
      </w:r>
      <w:r w:rsidRPr="009004DC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656BBEF9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718A3982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cancer in my patient. </w:t>
      </w:r>
    </w:p>
    <w:p w14:paraId="5ECD355F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0185752D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77ECF5E4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58A23506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>Sincerely,</w:t>
      </w:r>
    </w:p>
    <w:p w14:paraId="61D8FCAC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5C6235FD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3EBE0D24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  <w:color w:val="00B0F0"/>
        </w:rPr>
        <w:t>Ordering Clinician Name</w:t>
      </w:r>
      <w:r w:rsidRPr="009004DC">
        <w:rPr>
          <w:rFonts w:ascii="Cambria" w:eastAsia="Calibri" w:hAnsi="Cambria" w:cs="Times New Roman"/>
        </w:rPr>
        <w:t xml:space="preserve"> (Signature Provided on Test Requisition Form) </w:t>
      </w:r>
    </w:p>
    <w:p w14:paraId="1C0AFCF1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Arial"/>
        </w:rPr>
      </w:pPr>
      <w:r w:rsidRPr="009004DC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6C965B60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Arial"/>
        </w:rPr>
      </w:pPr>
    </w:p>
    <w:p w14:paraId="5F3C6A0F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t xml:space="preserve">*Authorized clinician requirements vary by state </w:t>
      </w:r>
    </w:p>
    <w:p w14:paraId="2BBDA8C7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2600A047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  <w:b/>
        </w:rPr>
      </w:pPr>
      <w:r w:rsidRPr="009004DC">
        <w:rPr>
          <w:rFonts w:ascii="Cambria" w:eastAsia="Calibri" w:hAnsi="Cambria" w:cs="Times New Roman"/>
          <w:b/>
        </w:rPr>
        <w:t>Test Details</w:t>
      </w:r>
    </w:p>
    <w:p w14:paraId="0111904D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Times New Roman"/>
        </w:rPr>
      </w:pPr>
    </w:p>
    <w:p w14:paraId="19D9788C" w14:textId="77777777" w:rsidR="009004DC" w:rsidRPr="009004DC" w:rsidRDefault="009004DC" w:rsidP="009004DC">
      <w:pPr>
        <w:spacing w:after="200" w:line="276" w:lineRule="auto"/>
        <w:ind w:left="1440" w:right="-18" w:hanging="1440"/>
        <w:rPr>
          <w:rFonts w:ascii="Cambria" w:eastAsia="Calibri" w:hAnsi="Cambria" w:cs="Times New Roman"/>
        </w:rPr>
      </w:pPr>
      <w:r w:rsidRPr="009004DC">
        <w:rPr>
          <w:rFonts w:ascii="Cambria" w:eastAsia="Calibri" w:hAnsi="Cambria" w:cs="Times New Roman"/>
        </w:rPr>
        <w:lastRenderedPageBreak/>
        <w:t xml:space="preserve">CPT codes: </w:t>
      </w:r>
      <w:r w:rsidRPr="009004DC">
        <w:rPr>
          <w:rFonts w:ascii="Cambria" w:eastAsia="Calibri" w:hAnsi="Cambria" w:cs="Times New Roman"/>
        </w:rPr>
        <w:tab/>
        <w:t>81403, 81404, 81405, 81406, 81408, or 81437, 81438, or 81479</w:t>
      </w:r>
    </w:p>
    <w:p w14:paraId="46F24A88" w14:textId="77777777" w:rsidR="009004DC" w:rsidRPr="009004DC" w:rsidRDefault="009004DC" w:rsidP="009004DC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9004DC">
        <w:rPr>
          <w:rFonts w:ascii="Cambria" w:eastAsia="Calibri" w:hAnsi="Cambria" w:cs="Times New Roman"/>
        </w:rPr>
        <w:t xml:space="preserve">Laboratory: </w:t>
      </w:r>
      <w:r w:rsidRPr="009004DC">
        <w:rPr>
          <w:rFonts w:ascii="Cambria" w:eastAsia="Calibri" w:hAnsi="Cambria" w:cs="Times New Roman"/>
        </w:rPr>
        <w:tab/>
      </w:r>
      <w:r w:rsidRPr="009004DC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5822272C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Arial"/>
        </w:rPr>
      </w:pPr>
    </w:p>
    <w:p w14:paraId="3145AA63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Arial"/>
        </w:rPr>
      </w:pPr>
      <w:r w:rsidRPr="009004DC">
        <w:rPr>
          <w:rFonts w:ascii="Cambria" w:eastAsia="Calibri" w:hAnsi="Cambria" w:cs="Arial"/>
        </w:rPr>
        <w:t>References:</w:t>
      </w:r>
    </w:p>
    <w:p w14:paraId="58A664EA" w14:textId="77777777" w:rsidR="009004DC" w:rsidRPr="009004DC" w:rsidRDefault="009004DC" w:rsidP="009004DC">
      <w:pPr>
        <w:spacing w:after="0" w:line="240" w:lineRule="auto"/>
        <w:rPr>
          <w:rFonts w:ascii="Cambria" w:eastAsia="Calibri" w:hAnsi="Cambria" w:cs="Arial"/>
        </w:rPr>
      </w:pPr>
    </w:p>
    <w:p w14:paraId="027A53C2" w14:textId="77777777" w:rsidR="009004DC" w:rsidRPr="009004DC" w:rsidRDefault="009004DC" w:rsidP="009004D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szCs w:val="18"/>
        </w:rPr>
      </w:pPr>
      <w:bookmarkStart w:id="2" w:name="_Hlk112390224"/>
      <w:proofErr w:type="spellStart"/>
      <w:r w:rsidRPr="009004DC">
        <w:rPr>
          <w:rFonts w:ascii="Cambria" w:eastAsia="Calibri" w:hAnsi="Cambria" w:cs="Arial"/>
          <w:szCs w:val="18"/>
        </w:rPr>
        <w:t>Rednam</w:t>
      </w:r>
      <w:proofErr w:type="spellEnd"/>
      <w:r w:rsidRPr="009004DC">
        <w:rPr>
          <w:rFonts w:ascii="Cambria" w:eastAsia="Calibri" w:hAnsi="Cambria" w:cs="Arial"/>
          <w:szCs w:val="18"/>
        </w:rPr>
        <w:t xml:space="preserve"> SP, Erez A, Druker H, et al. Von Hippel Lindau and Hereditary Pheochromocytoma/ Paraganglioma Syndromes: Clinical Features, Genetics, and Surveillance Recommendations in Childhood. Clin Cancer Res 2017;</w:t>
      </w:r>
      <w:proofErr w:type="gramStart"/>
      <w:r w:rsidRPr="009004DC">
        <w:rPr>
          <w:rFonts w:ascii="Cambria" w:eastAsia="Calibri" w:hAnsi="Cambria" w:cs="Arial"/>
          <w:szCs w:val="18"/>
        </w:rPr>
        <w:t>23:e</w:t>
      </w:r>
      <w:proofErr w:type="gramEnd"/>
      <w:r w:rsidRPr="009004DC">
        <w:rPr>
          <w:rFonts w:ascii="Cambria" w:eastAsia="Calibri" w:hAnsi="Cambria" w:cs="Arial"/>
          <w:szCs w:val="18"/>
        </w:rPr>
        <w:t>68-e75. 6</w:t>
      </w:r>
    </w:p>
    <w:p w14:paraId="29EBD86C" w14:textId="77777777" w:rsidR="009004DC" w:rsidRPr="009004DC" w:rsidRDefault="009004DC" w:rsidP="009004D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szCs w:val="18"/>
        </w:rPr>
      </w:pPr>
      <w:r w:rsidRPr="009004DC">
        <w:rPr>
          <w:rFonts w:ascii="Cambria" w:eastAsia="Calibri" w:hAnsi="Cambria" w:cs="Arial"/>
          <w:szCs w:val="18"/>
        </w:rPr>
        <w:t xml:space="preserve">Muth A, Crona J, Gimm O, et al. Genetic </w:t>
      </w:r>
      <w:proofErr w:type="gramStart"/>
      <w:r w:rsidRPr="009004DC">
        <w:rPr>
          <w:rFonts w:ascii="Cambria" w:eastAsia="Calibri" w:hAnsi="Cambria" w:cs="Arial"/>
          <w:szCs w:val="18"/>
        </w:rPr>
        <w:t>testing</w:t>
      </w:r>
      <w:proofErr w:type="gramEnd"/>
      <w:r w:rsidRPr="009004DC">
        <w:rPr>
          <w:rFonts w:ascii="Cambria" w:eastAsia="Calibri" w:hAnsi="Cambria" w:cs="Arial"/>
          <w:szCs w:val="18"/>
        </w:rPr>
        <w:t xml:space="preserve"> and surveillance guidelines in hereditary pheochromocytoma and paraganglioma. J Intern Med </w:t>
      </w:r>
      <w:proofErr w:type="gramStart"/>
      <w:r w:rsidRPr="009004DC">
        <w:rPr>
          <w:rFonts w:ascii="Cambria" w:eastAsia="Calibri" w:hAnsi="Cambria" w:cs="Arial"/>
          <w:szCs w:val="18"/>
        </w:rPr>
        <w:t>2019;285:187</w:t>
      </w:r>
      <w:proofErr w:type="gramEnd"/>
      <w:r w:rsidRPr="009004DC">
        <w:rPr>
          <w:rFonts w:ascii="Cambria" w:eastAsia="Calibri" w:hAnsi="Cambria" w:cs="Arial"/>
          <w:szCs w:val="18"/>
        </w:rPr>
        <w:t xml:space="preserve">-204. 7 </w:t>
      </w:r>
    </w:p>
    <w:p w14:paraId="57DA81C0" w14:textId="77777777" w:rsidR="009004DC" w:rsidRPr="009004DC" w:rsidRDefault="009004DC" w:rsidP="009004D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szCs w:val="18"/>
        </w:rPr>
      </w:pPr>
      <w:r w:rsidRPr="009004DC">
        <w:rPr>
          <w:rFonts w:ascii="Cambria" w:eastAsia="Calibri" w:hAnsi="Cambria" w:cs="Arial"/>
          <w:szCs w:val="18"/>
        </w:rPr>
        <w:t xml:space="preserve">Neumann HPH, Young WF Jr, Eng C. Pheochromocytoma and paraganglioma. N Engl J Med </w:t>
      </w:r>
      <w:proofErr w:type="gramStart"/>
      <w:r w:rsidRPr="009004DC">
        <w:rPr>
          <w:rFonts w:ascii="Cambria" w:eastAsia="Calibri" w:hAnsi="Cambria" w:cs="Arial"/>
          <w:szCs w:val="18"/>
        </w:rPr>
        <w:t>2019;381:552</w:t>
      </w:r>
      <w:proofErr w:type="gramEnd"/>
      <w:r w:rsidRPr="009004DC">
        <w:rPr>
          <w:rFonts w:ascii="Cambria" w:eastAsia="Calibri" w:hAnsi="Cambria" w:cs="Arial"/>
          <w:szCs w:val="18"/>
        </w:rPr>
        <w:t xml:space="preserve">-565. 9 </w:t>
      </w:r>
    </w:p>
    <w:p w14:paraId="74B07D69" w14:textId="77777777" w:rsidR="009004DC" w:rsidRPr="009004DC" w:rsidRDefault="009004DC" w:rsidP="009004D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szCs w:val="18"/>
        </w:rPr>
      </w:pPr>
      <w:proofErr w:type="spellStart"/>
      <w:r w:rsidRPr="009004DC">
        <w:rPr>
          <w:rFonts w:ascii="Cambria" w:eastAsia="Calibri" w:hAnsi="Cambria" w:cs="Arial"/>
          <w:szCs w:val="18"/>
        </w:rPr>
        <w:t>NatFishbein</w:t>
      </w:r>
      <w:proofErr w:type="spellEnd"/>
      <w:r w:rsidRPr="009004DC">
        <w:rPr>
          <w:rFonts w:ascii="Cambria" w:eastAsia="Calibri" w:hAnsi="Cambria" w:cs="Arial"/>
          <w:szCs w:val="18"/>
        </w:rPr>
        <w:t xml:space="preserve"> L, </w:t>
      </w:r>
      <w:r w:rsidRPr="009004DC">
        <w:rPr>
          <w:rFonts w:ascii="Cambria" w:eastAsia="Calibri" w:hAnsi="Cambria" w:cs="Arial"/>
          <w:i/>
          <w:szCs w:val="18"/>
        </w:rPr>
        <w:t>et al</w:t>
      </w:r>
      <w:r w:rsidRPr="009004DC">
        <w:rPr>
          <w:rFonts w:ascii="Cambria" w:eastAsia="Calibri" w:hAnsi="Cambria" w:cs="Arial"/>
          <w:szCs w:val="18"/>
        </w:rPr>
        <w:t xml:space="preserve">. Inherited mutations in pheochromocytoma and paraganglioma: why all patients should be offered genetic testing. </w:t>
      </w:r>
      <w:r w:rsidRPr="009004DC">
        <w:rPr>
          <w:rFonts w:ascii="Cambria" w:eastAsia="Calibri" w:hAnsi="Cambria" w:cs="Arial"/>
          <w:szCs w:val="18"/>
          <w:u w:val="single"/>
        </w:rPr>
        <w:t>Ann Surg Oncol</w:t>
      </w:r>
      <w:r w:rsidRPr="009004DC">
        <w:rPr>
          <w:rFonts w:ascii="Cambria" w:eastAsia="Calibri" w:hAnsi="Cambria" w:cs="Arial"/>
          <w:szCs w:val="18"/>
        </w:rPr>
        <w:t>. 2013 May;20(5):1444-50.</w:t>
      </w:r>
    </w:p>
    <w:p w14:paraId="31C81D1B" w14:textId="77777777" w:rsidR="009004DC" w:rsidRPr="009004DC" w:rsidRDefault="009004DC" w:rsidP="009004DC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</w:rPr>
      </w:pPr>
      <w:r w:rsidRPr="009004DC">
        <w:rPr>
          <w:rFonts w:ascii="Cambria" w:eastAsia="Calibri" w:hAnsi="Cambria" w:cs="Times New Roman"/>
          <w:u w:val="single"/>
        </w:rPr>
        <w:t>NCCN Clinical Practice Guidelines in Oncology (NCCN Guidelines</w:t>
      </w:r>
      <w:r w:rsidRPr="009004DC">
        <w:rPr>
          <w:rFonts w:ascii="Cambria" w:eastAsia="Calibri" w:hAnsi="Cambria" w:cs="Times New Roman"/>
          <w:u w:val="single"/>
          <w:vertAlign w:val="superscript"/>
        </w:rPr>
        <w:t>®</w:t>
      </w:r>
      <w:r w:rsidRPr="009004DC">
        <w:rPr>
          <w:rFonts w:ascii="Cambria" w:eastAsia="Calibri" w:hAnsi="Cambria" w:cs="Times New Roman"/>
          <w:u w:val="single"/>
        </w:rPr>
        <w:t>)</w:t>
      </w:r>
      <w:r w:rsidRPr="009004DC">
        <w:rPr>
          <w:rFonts w:ascii="Cambria" w:eastAsia="Calibri" w:hAnsi="Cambria" w:cs="Times New Roman"/>
        </w:rPr>
        <w:t xml:space="preserve">. Neuroendocrine and Adrenal Tumors. Version 1.2022, 5/23/2022. </w:t>
      </w:r>
    </w:p>
    <w:bookmarkEnd w:id="2"/>
    <w:p w14:paraId="1DFA61F4" w14:textId="77777777" w:rsidR="00EC70C7" w:rsidRDefault="00EC70C7"/>
    <w:sectPr w:rsidR="00EC7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0A33" w14:textId="77777777" w:rsidR="00DE780E" w:rsidRDefault="00DE780E" w:rsidP="00DE780E">
      <w:pPr>
        <w:spacing w:after="0" w:line="240" w:lineRule="auto"/>
      </w:pPr>
      <w:r>
        <w:separator/>
      </w:r>
    </w:p>
  </w:endnote>
  <w:endnote w:type="continuationSeparator" w:id="0">
    <w:p w14:paraId="156A1E49" w14:textId="77777777" w:rsidR="00DE780E" w:rsidRDefault="00DE780E" w:rsidP="00DE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090B" w14:textId="77777777" w:rsidR="00DE780E" w:rsidRDefault="00DE7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610A" w14:textId="438F01A8" w:rsidR="00DE780E" w:rsidRDefault="00DE780E">
    <w:pPr>
      <w:pStyle w:val="Footer"/>
    </w:pPr>
    <w:r>
      <w:t>EMB-MAT-024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1B7" w14:textId="77777777" w:rsidR="00DE780E" w:rsidRDefault="00DE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3FB6" w14:textId="77777777" w:rsidR="00DE780E" w:rsidRDefault="00DE780E" w:rsidP="00DE780E">
      <w:pPr>
        <w:spacing w:after="0" w:line="240" w:lineRule="auto"/>
      </w:pPr>
      <w:r>
        <w:separator/>
      </w:r>
    </w:p>
  </w:footnote>
  <w:footnote w:type="continuationSeparator" w:id="0">
    <w:p w14:paraId="32F48362" w14:textId="77777777" w:rsidR="00DE780E" w:rsidRDefault="00DE780E" w:rsidP="00DE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2FD4" w14:textId="77777777" w:rsidR="00DE780E" w:rsidRDefault="00DE7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93D0" w14:textId="77777777" w:rsidR="00DE780E" w:rsidRDefault="00DE7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702" w14:textId="77777777" w:rsidR="00DE780E" w:rsidRDefault="00DE7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128D9"/>
    <w:multiLevelType w:val="hybridMultilevel"/>
    <w:tmpl w:val="A07C5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4B26"/>
    <w:multiLevelType w:val="hybridMultilevel"/>
    <w:tmpl w:val="12FA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3578E"/>
    <w:multiLevelType w:val="multilevel"/>
    <w:tmpl w:val="548870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573940">
    <w:abstractNumId w:val="1"/>
  </w:num>
  <w:num w:numId="2" w16cid:durableId="605693329">
    <w:abstractNumId w:val="2"/>
  </w:num>
  <w:num w:numId="3" w16cid:durableId="143034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DC"/>
    <w:rsid w:val="009004DC"/>
    <w:rsid w:val="00DE780E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B249"/>
  <w15:chartTrackingRefBased/>
  <w15:docId w15:val="{E76F33A5-05D3-4489-9F96-F0C5DA7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0E"/>
  </w:style>
  <w:style w:type="paragraph" w:styleId="Footer">
    <w:name w:val="footer"/>
    <w:basedOn w:val="Normal"/>
    <w:link w:val="FooterChar"/>
    <w:uiPriority w:val="99"/>
    <w:unhideWhenUsed/>
    <w:rsid w:val="00DE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2</cp:revision>
  <dcterms:created xsi:type="dcterms:W3CDTF">2022-10-27T21:14:00Z</dcterms:created>
  <dcterms:modified xsi:type="dcterms:W3CDTF">2022-10-27T21:43:00Z</dcterms:modified>
</cp:coreProperties>
</file>