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EB" w:rsidRDefault="00FD1099" w:rsidP="00F14AEB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>LETTER OF MEDICA</w:t>
      </w:r>
      <w:bookmarkStart w:id="0" w:name="_GoBack"/>
      <w:bookmarkEnd w:id="0"/>
      <w:r w:rsidRPr="009D5954">
        <w:rPr>
          <w:rFonts w:ascii="Cambria" w:eastAsia="Times New Roman" w:hAnsi="Cambria" w:cs="Times New Roman"/>
          <w:b/>
          <w:sz w:val="20"/>
        </w:rPr>
        <w:t xml:space="preserve">L NECESSITY FOR </w:t>
      </w:r>
      <w:r w:rsidR="00D255EB">
        <w:rPr>
          <w:rFonts w:ascii="Cambria" w:eastAsia="Times New Roman" w:hAnsi="Cambria" w:cs="Times New Roman"/>
          <w:b/>
          <w:sz w:val="20"/>
        </w:rPr>
        <w:t>LYNCH SYNDROME</w:t>
      </w:r>
      <w:r w:rsidR="004718D2">
        <w:rPr>
          <w:rFonts w:ascii="Cambria" w:eastAsia="Times New Roman" w:hAnsi="Cambria" w:cs="Times New Roman"/>
          <w:b/>
          <w:sz w:val="20"/>
        </w:rPr>
        <w:t xml:space="preserve"> TUMOR</w:t>
      </w:r>
      <w:r w:rsidR="00D255EB">
        <w:rPr>
          <w:rFonts w:ascii="Cambria" w:eastAsia="Times New Roman" w:hAnsi="Cambria" w:cs="Times New Roman"/>
          <w:b/>
          <w:sz w:val="20"/>
        </w:rPr>
        <w:t xml:space="preserve"> </w:t>
      </w:r>
      <w:r w:rsidR="005A55F0">
        <w:rPr>
          <w:rFonts w:ascii="Cambria" w:eastAsia="Times New Roman" w:hAnsi="Cambria" w:cs="Times New Roman"/>
          <w:b/>
          <w:sz w:val="20"/>
        </w:rPr>
        <w:t>GENET</w:t>
      </w:r>
      <w:r w:rsidR="00620AC6">
        <w:rPr>
          <w:rFonts w:ascii="Cambria" w:eastAsia="Times New Roman" w:hAnsi="Cambria" w:cs="Times New Roman"/>
          <w:b/>
          <w:sz w:val="20"/>
        </w:rPr>
        <w:t>IC TESTING</w:t>
      </w:r>
    </w:p>
    <w:p w:rsidR="00FD1099" w:rsidRPr="009D5954" w:rsidRDefault="00B53376" w:rsidP="00F14AEB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>
        <w:rPr>
          <w:rFonts w:ascii="Cambria" w:eastAsia="Times New Roman" w:hAnsi="Cambria" w:cs="Times New Roman"/>
          <w:b/>
          <w:sz w:val="20"/>
        </w:rPr>
        <w:t>(</w:t>
      </w:r>
      <w:proofErr w:type="spellStart"/>
      <w:r>
        <w:rPr>
          <w:rFonts w:ascii="Cambria" w:eastAsia="Times New Roman" w:hAnsi="Cambria" w:cs="Times New Roman"/>
          <w:b/>
          <w:sz w:val="20"/>
        </w:rPr>
        <w:t>TumorNext</w:t>
      </w:r>
      <w:proofErr w:type="spellEnd"/>
      <w:r>
        <w:rPr>
          <w:rFonts w:ascii="Cambria" w:eastAsia="Times New Roman" w:hAnsi="Cambria" w:cs="Times New Roman"/>
          <w:b/>
          <w:sz w:val="20"/>
        </w:rPr>
        <w:t>-</w:t>
      </w:r>
      <w:r w:rsidRPr="00096CD2">
        <w:rPr>
          <w:rFonts w:ascii="Cambria" w:eastAsia="Times New Roman" w:hAnsi="Cambria" w:cs="Times New Roman"/>
          <w:b/>
          <w:i/>
          <w:sz w:val="20"/>
        </w:rPr>
        <w:t>LYNCH</w:t>
      </w:r>
      <w:r>
        <w:rPr>
          <w:rFonts w:ascii="Cambria" w:eastAsia="Times New Roman" w:hAnsi="Cambria" w:cs="Times New Roman"/>
          <w:b/>
          <w:sz w:val="20"/>
        </w:rPr>
        <w:t>)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874034" w:rsidRPr="0052296D" w:rsidRDefault="007B5C37" w:rsidP="00850001">
      <w:pPr>
        <w:pStyle w:val="NoSpacing"/>
        <w:ind w:left="1440"/>
        <w:rPr>
          <w:rFonts w:asciiTheme="majorHAnsi" w:hAnsiTheme="majorHAnsi" w:cs="Times New Roman"/>
          <w:color w:val="00B0F0"/>
          <w:sz w:val="20"/>
        </w:rPr>
      </w:pPr>
      <w:r>
        <w:rPr>
          <w:rFonts w:ascii="Cambria" w:eastAsia="Times New Roman" w:hAnsi="Cambria" w:cs="Times New Roman"/>
          <w:color w:val="00B0F0"/>
        </w:rPr>
        <w:t>ICD-10</w:t>
      </w:r>
      <w:r w:rsidR="00FD1099" w:rsidRPr="00874034">
        <w:rPr>
          <w:rFonts w:ascii="Cambria" w:eastAsia="Times New Roman" w:hAnsi="Cambria" w:cs="Times New Roman"/>
          <w:color w:val="00B0F0"/>
        </w:rPr>
        <w:t xml:space="preserve"> Codes:</w:t>
      </w:r>
      <w:r w:rsidR="00EE0511" w:rsidRPr="00874034">
        <w:rPr>
          <w:rFonts w:ascii="Cambria" w:eastAsia="Times New Roman" w:hAnsi="Cambria" w:cs="Times New Roman"/>
          <w:color w:val="00B0F0"/>
        </w:rPr>
        <w:t xml:space="preserve"> </w:t>
      </w:r>
    </w:p>
    <w:p w:rsidR="00FD1099" w:rsidRPr="00FD1099" w:rsidRDefault="00FD1099" w:rsidP="00FD1099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FD1099" w:rsidRPr="00FD1099" w:rsidRDefault="00FD1099" w:rsidP="0090317D">
      <w:pPr>
        <w:spacing w:after="0" w:line="240" w:lineRule="auto"/>
        <w:rPr>
          <w:rFonts w:ascii="Cambria" w:eastAsia="Times New Roman" w:hAnsi="Cambria" w:cs="Times New Roman"/>
        </w:rPr>
      </w:pPr>
    </w:p>
    <w:p w:rsidR="00FD1099" w:rsidRDefault="00FD1099" w:rsidP="0090317D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/>
        </w:rPr>
        <w:t xml:space="preserve">This letter is in regards to my patient and your subscriber, </w:t>
      </w:r>
      <w:r w:rsidRPr="002A7AB1">
        <w:rPr>
          <w:rFonts w:asciiTheme="majorHAnsi" w:hAnsiTheme="majorHAnsi" w:cs="Arial"/>
          <w:color w:val="00B0F0"/>
        </w:rPr>
        <w:t>First, Last Name</w:t>
      </w:r>
      <w:r w:rsidRPr="002A7AB1">
        <w:rPr>
          <w:rFonts w:asciiTheme="majorHAnsi" w:hAnsiTheme="majorHAnsi"/>
          <w:color w:val="00B0F0"/>
        </w:rPr>
        <w:t xml:space="preserve"> </w:t>
      </w:r>
      <w:r w:rsidRPr="002A7AB1">
        <w:rPr>
          <w:rFonts w:asciiTheme="majorHAnsi" w:hAnsiTheme="majorHAnsi"/>
        </w:rPr>
        <w:t>to request full coverage of medical</w:t>
      </w:r>
      <w:r w:rsidR="007B5C37">
        <w:rPr>
          <w:rFonts w:asciiTheme="majorHAnsi" w:hAnsiTheme="majorHAnsi"/>
        </w:rPr>
        <w:t>ly-indicated paired germline and tumor genetic testing to rule out</w:t>
      </w:r>
      <w:r w:rsidRPr="002A7AB1">
        <w:rPr>
          <w:rFonts w:asciiTheme="majorHAnsi" w:hAnsiTheme="majorHAnsi"/>
        </w:rPr>
        <w:t xml:space="preserve"> </w:t>
      </w:r>
      <w:r w:rsidR="000254ED">
        <w:rPr>
          <w:rFonts w:asciiTheme="majorHAnsi" w:hAnsiTheme="majorHAnsi"/>
        </w:rPr>
        <w:t>Lynch syndrome</w:t>
      </w:r>
      <w:r w:rsidRPr="002A7AB1">
        <w:rPr>
          <w:rFonts w:asciiTheme="majorHAnsi" w:hAnsiTheme="majorHAnsi"/>
        </w:rPr>
        <w:t xml:space="preserve"> to be performed </w:t>
      </w:r>
      <w:r w:rsidR="00627D1A">
        <w:rPr>
          <w:rFonts w:asciiTheme="majorHAnsi" w:hAnsiTheme="majorHAnsi" w:cs="Arial"/>
        </w:rPr>
        <w:t>by Ambry Genetics Corporation</w:t>
      </w:r>
      <w:r w:rsidR="001771FA">
        <w:rPr>
          <w:rFonts w:asciiTheme="majorHAnsi" w:hAnsiTheme="majorHAnsi" w:cs="Arial"/>
        </w:rPr>
        <w:t>.</w:t>
      </w:r>
    </w:p>
    <w:p w:rsidR="00620AC6" w:rsidRDefault="00620AC6" w:rsidP="0090317D">
      <w:pPr>
        <w:pStyle w:val="NoSpacing"/>
        <w:rPr>
          <w:rFonts w:asciiTheme="majorHAnsi" w:hAnsiTheme="majorHAnsi" w:cs="Arial"/>
        </w:rPr>
      </w:pPr>
    </w:p>
    <w:p w:rsidR="002A7AB1" w:rsidRDefault="00965F1E" w:rsidP="00193968">
      <w:pPr>
        <w:pStyle w:val="NoSpacing"/>
        <w:rPr>
          <w:rFonts w:asciiTheme="majorHAnsi" w:hAnsiTheme="majorHAnsi"/>
          <w:vertAlign w:val="superscript"/>
        </w:rPr>
      </w:pPr>
      <w:r w:rsidRPr="00965F1E">
        <w:rPr>
          <w:rFonts w:asciiTheme="majorHAnsi" w:hAnsiTheme="majorHAnsi"/>
        </w:rPr>
        <w:t>Lynch syndrome</w:t>
      </w:r>
      <w:r w:rsidR="00142DA8">
        <w:rPr>
          <w:rFonts w:asciiTheme="majorHAnsi" w:hAnsiTheme="majorHAnsi"/>
        </w:rPr>
        <w:t xml:space="preserve"> (LS)</w:t>
      </w:r>
      <w:r w:rsidRPr="00965F1E">
        <w:rPr>
          <w:rFonts w:asciiTheme="majorHAnsi" w:hAnsiTheme="majorHAnsi"/>
        </w:rPr>
        <w:t xml:space="preserve">, </w:t>
      </w:r>
      <w:r w:rsidR="00620AC6">
        <w:rPr>
          <w:rFonts w:asciiTheme="majorHAnsi" w:hAnsiTheme="majorHAnsi"/>
        </w:rPr>
        <w:t xml:space="preserve">formerly </w:t>
      </w:r>
      <w:r w:rsidRPr="00965F1E">
        <w:rPr>
          <w:rFonts w:asciiTheme="majorHAnsi" w:hAnsiTheme="majorHAnsi"/>
        </w:rPr>
        <w:t>known as hereditary non</w:t>
      </w:r>
      <w:r>
        <w:rPr>
          <w:rFonts w:asciiTheme="majorHAnsi" w:hAnsiTheme="majorHAnsi"/>
        </w:rPr>
        <w:t>-</w:t>
      </w:r>
      <w:r w:rsidRPr="00965F1E">
        <w:rPr>
          <w:rFonts w:asciiTheme="majorHAnsi" w:hAnsiTheme="majorHAnsi"/>
        </w:rPr>
        <w:t>polyp</w:t>
      </w:r>
      <w:r w:rsidR="00B54CF8">
        <w:rPr>
          <w:rFonts w:asciiTheme="majorHAnsi" w:hAnsiTheme="majorHAnsi"/>
        </w:rPr>
        <w:t>osis colo</w:t>
      </w:r>
      <w:r w:rsidR="0090317D">
        <w:rPr>
          <w:rFonts w:asciiTheme="majorHAnsi" w:hAnsiTheme="majorHAnsi"/>
        </w:rPr>
        <w:t>rectal</w:t>
      </w:r>
      <w:r w:rsidR="00B54CF8">
        <w:rPr>
          <w:rFonts w:asciiTheme="majorHAnsi" w:hAnsiTheme="majorHAnsi"/>
        </w:rPr>
        <w:t xml:space="preserve"> cancer (HNPCC), is the most common cause of hereditary colo</w:t>
      </w:r>
      <w:r w:rsidR="0090317D">
        <w:rPr>
          <w:rFonts w:asciiTheme="majorHAnsi" w:hAnsiTheme="majorHAnsi"/>
        </w:rPr>
        <w:t>rectal</w:t>
      </w:r>
      <w:r w:rsidR="00B54CF8">
        <w:rPr>
          <w:rFonts w:asciiTheme="majorHAnsi" w:hAnsiTheme="majorHAnsi"/>
        </w:rPr>
        <w:t xml:space="preserve"> cancer</w:t>
      </w:r>
      <w:r w:rsidR="00FB5198">
        <w:rPr>
          <w:rFonts w:asciiTheme="majorHAnsi" w:hAnsiTheme="majorHAnsi"/>
        </w:rPr>
        <w:t xml:space="preserve">. </w:t>
      </w:r>
      <w:r w:rsidR="00142DA8">
        <w:rPr>
          <w:rFonts w:asciiTheme="majorHAnsi" w:hAnsiTheme="majorHAnsi"/>
        </w:rPr>
        <w:t xml:space="preserve">LS is caused by mutations in mismatch repair </w:t>
      </w:r>
      <w:r w:rsidR="00415C24">
        <w:rPr>
          <w:rFonts w:asciiTheme="majorHAnsi" w:hAnsiTheme="majorHAnsi"/>
        </w:rPr>
        <w:t xml:space="preserve">(MMR) </w:t>
      </w:r>
      <w:r w:rsidR="00142DA8">
        <w:rPr>
          <w:rFonts w:asciiTheme="majorHAnsi" w:hAnsiTheme="majorHAnsi"/>
        </w:rPr>
        <w:t>genes (</w:t>
      </w:r>
      <w:r w:rsidR="004718D2" w:rsidRPr="004718D2">
        <w:rPr>
          <w:rFonts w:asciiTheme="majorHAnsi" w:hAnsiTheme="majorHAnsi"/>
          <w:i/>
        </w:rPr>
        <w:t>MLH1</w:t>
      </w:r>
      <w:r w:rsidR="004718D2">
        <w:rPr>
          <w:rFonts w:asciiTheme="majorHAnsi" w:hAnsiTheme="majorHAnsi"/>
        </w:rPr>
        <w:t xml:space="preserve">, </w:t>
      </w:r>
      <w:r w:rsidR="004718D2">
        <w:rPr>
          <w:rFonts w:asciiTheme="majorHAnsi" w:hAnsiTheme="majorHAnsi"/>
          <w:i/>
        </w:rPr>
        <w:t xml:space="preserve">MSH2, MSH6, </w:t>
      </w:r>
      <w:r w:rsidR="00142DA8" w:rsidRPr="00142DA8">
        <w:rPr>
          <w:rFonts w:asciiTheme="majorHAnsi" w:hAnsiTheme="majorHAnsi"/>
          <w:i/>
        </w:rPr>
        <w:t>PMS2</w:t>
      </w:r>
      <w:r w:rsidR="00142DA8">
        <w:rPr>
          <w:rFonts w:asciiTheme="majorHAnsi" w:hAnsiTheme="majorHAnsi"/>
        </w:rPr>
        <w:t xml:space="preserve">) and </w:t>
      </w:r>
      <w:r w:rsidR="00142DA8" w:rsidRPr="00142DA8">
        <w:rPr>
          <w:rFonts w:asciiTheme="majorHAnsi" w:hAnsiTheme="majorHAnsi"/>
          <w:i/>
        </w:rPr>
        <w:t>EPCAM</w:t>
      </w:r>
      <w:r w:rsidR="001771FA">
        <w:rPr>
          <w:rFonts w:asciiTheme="majorHAnsi" w:hAnsiTheme="majorHAnsi"/>
        </w:rPr>
        <w:t xml:space="preserve">. </w:t>
      </w:r>
      <w:r w:rsidR="00941C79">
        <w:rPr>
          <w:rFonts w:asciiTheme="majorHAnsi" w:hAnsiTheme="majorHAnsi"/>
        </w:rPr>
        <w:t xml:space="preserve">Individuals </w:t>
      </w:r>
      <w:r w:rsidR="00620AC6">
        <w:rPr>
          <w:rFonts w:asciiTheme="majorHAnsi" w:hAnsiTheme="majorHAnsi"/>
        </w:rPr>
        <w:t xml:space="preserve">with </w:t>
      </w:r>
      <w:r w:rsidR="00142DA8">
        <w:rPr>
          <w:rFonts w:asciiTheme="majorHAnsi" w:hAnsiTheme="majorHAnsi"/>
        </w:rPr>
        <w:t>LS</w:t>
      </w:r>
      <w:r w:rsidR="00EF4CD5">
        <w:rPr>
          <w:rFonts w:asciiTheme="majorHAnsi" w:hAnsiTheme="majorHAnsi"/>
        </w:rPr>
        <w:t xml:space="preserve"> </w:t>
      </w:r>
      <w:r w:rsidR="00941C79" w:rsidRPr="00941C79">
        <w:rPr>
          <w:rFonts w:asciiTheme="majorHAnsi" w:hAnsiTheme="majorHAnsi"/>
        </w:rPr>
        <w:t xml:space="preserve">have an increased </w:t>
      </w:r>
      <w:r w:rsidR="00620AC6">
        <w:rPr>
          <w:rFonts w:asciiTheme="majorHAnsi" w:hAnsiTheme="majorHAnsi"/>
        </w:rPr>
        <w:t xml:space="preserve">lifetime </w:t>
      </w:r>
      <w:r w:rsidR="00941C79" w:rsidRPr="00941C79">
        <w:rPr>
          <w:rFonts w:asciiTheme="majorHAnsi" w:hAnsiTheme="majorHAnsi"/>
        </w:rPr>
        <w:t>risk for several different types of cancer</w:t>
      </w:r>
      <w:r w:rsidR="00620AC6">
        <w:rPr>
          <w:rFonts w:asciiTheme="majorHAnsi" w:hAnsiTheme="majorHAnsi"/>
        </w:rPr>
        <w:t>,</w:t>
      </w:r>
      <w:r w:rsidR="00941C79" w:rsidRPr="00941C79">
        <w:rPr>
          <w:rFonts w:asciiTheme="majorHAnsi" w:hAnsiTheme="majorHAnsi"/>
        </w:rPr>
        <w:t xml:space="preserve"> including </w:t>
      </w:r>
      <w:r w:rsidR="00EF4CD5">
        <w:rPr>
          <w:rFonts w:asciiTheme="majorHAnsi" w:hAnsiTheme="majorHAnsi"/>
        </w:rPr>
        <w:t xml:space="preserve">up to an </w:t>
      </w:r>
      <w:r w:rsidR="00627D1A">
        <w:rPr>
          <w:rFonts w:asciiTheme="majorHAnsi" w:hAnsiTheme="majorHAnsi"/>
        </w:rPr>
        <w:t>82</w:t>
      </w:r>
      <w:r w:rsidR="00941C79" w:rsidRPr="00941C79">
        <w:rPr>
          <w:rFonts w:asciiTheme="majorHAnsi" w:hAnsiTheme="majorHAnsi"/>
        </w:rPr>
        <w:t>% risk to develop colo</w:t>
      </w:r>
      <w:r w:rsidR="0090317D">
        <w:rPr>
          <w:rFonts w:asciiTheme="majorHAnsi" w:hAnsiTheme="majorHAnsi"/>
        </w:rPr>
        <w:t>rectal</w:t>
      </w:r>
      <w:r w:rsidR="00941C79" w:rsidRPr="00941C79">
        <w:rPr>
          <w:rFonts w:asciiTheme="majorHAnsi" w:hAnsiTheme="majorHAnsi"/>
        </w:rPr>
        <w:t xml:space="preserve"> cancer</w:t>
      </w:r>
      <w:r w:rsidR="004B0CEC">
        <w:rPr>
          <w:rFonts w:asciiTheme="majorHAnsi" w:hAnsiTheme="majorHAnsi"/>
        </w:rPr>
        <w:t xml:space="preserve"> (compared to 5.5</w:t>
      </w:r>
      <w:r w:rsidR="004B0CEC" w:rsidRPr="004B0CEC">
        <w:rPr>
          <w:rFonts w:asciiTheme="majorHAnsi" w:hAnsiTheme="majorHAnsi"/>
        </w:rPr>
        <w:t>% in the general population</w:t>
      </w:r>
      <w:r w:rsidR="004B0CEC">
        <w:rPr>
          <w:rFonts w:asciiTheme="majorHAnsi" w:hAnsiTheme="majorHAnsi"/>
        </w:rPr>
        <w:t xml:space="preserve">) </w:t>
      </w:r>
      <w:r w:rsidR="00D255EB">
        <w:rPr>
          <w:rFonts w:asciiTheme="majorHAnsi" w:hAnsiTheme="majorHAnsi"/>
        </w:rPr>
        <w:t>and</w:t>
      </w:r>
      <w:r w:rsidR="00941C79" w:rsidRPr="00941C79">
        <w:rPr>
          <w:rFonts w:asciiTheme="majorHAnsi" w:hAnsiTheme="majorHAnsi"/>
        </w:rPr>
        <w:t xml:space="preserve"> </w:t>
      </w:r>
      <w:r w:rsidR="00EF4CD5">
        <w:rPr>
          <w:rFonts w:asciiTheme="majorHAnsi" w:hAnsiTheme="majorHAnsi"/>
        </w:rPr>
        <w:t xml:space="preserve">up to a </w:t>
      </w:r>
      <w:r w:rsidR="00941C79" w:rsidRPr="00941C79">
        <w:rPr>
          <w:rFonts w:asciiTheme="majorHAnsi" w:hAnsiTheme="majorHAnsi"/>
        </w:rPr>
        <w:t>60% risk for uterine cancer</w:t>
      </w:r>
      <w:r w:rsidR="004B0CEC">
        <w:rPr>
          <w:rFonts w:asciiTheme="majorHAnsi" w:hAnsiTheme="majorHAnsi"/>
        </w:rPr>
        <w:t xml:space="preserve"> (compare</w:t>
      </w:r>
      <w:r w:rsidR="006822E2">
        <w:rPr>
          <w:rFonts w:asciiTheme="majorHAnsi" w:hAnsiTheme="majorHAnsi"/>
        </w:rPr>
        <w:t>d</w:t>
      </w:r>
      <w:r w:rsidR="004B0CEC">
        <w:rPr>
          <w:rFonts w:asciiTheme="majorHAnsi" w:hAnsiTheme="majorHAnsi"/>
        </w:rPr>
        <w:t xml:space="preserve"> to 2.7% in the general population)</w:t>
      </w:r>
      <w:r w:rsidR="00941C79" w:rsidRPr="00941C79">
        <w:rPr>
          <w:rFonts w:asciiTheme="majorHAnsi" w:hAnsiTheme="majorHAnsi"/>
        </w:rPr>
        <w:t>.</w:t>
      </w:r>
      <w:r w:rsidR="000B71BD">
        <w:rPr>
          <w:rFonts w:asciiTheme="majorHAnsi" w:hAnsiTheme="majorHAnsi"/>
          <w:vertAlign w:val="superscript"/>
        </w:rPr>
        <w:t>1</w:t>
      </w:r>
      <w:r w:rsidR="006822E2">
        <w:rPr>
          <w:rFonts w:asciiTheme="majorHAnsi" w:hAnsiTheme="majorHAnsi"/>
          <w:vertAlign w:val="superscript"/>
        </w:rPr>
        <w:t xml:space="preserve"> </w:t>
      </w:r>
      <w:r w:rsidR="00941C79" w:rsidRPr="00941C79">
        <w:rPr>
          <w:rFonts w:asciiTheme="majorHAnsi" w:hAnsiTheme="majorHAnsi"/>
        </w:rPr>
        <w:t>Other cancers, including gastric, ovarian, hepatobiliary, urinary tract, small bowel</w:t>
      </w:r>
      <w:r w:rsidR="002775EB">
        <w:rPr>
          <w:rFonts w:asciiTheme="majorHAnsi" w:hAnsiTheme="majorHAnsi"/>
        </w:rPr>
        <w:t>,</w:t>
      </w:r>
      <w:r w:rsidR="00941C79" w:rsidRPr="00941C79">
        <w:rPr>
          <w:rFonts w:asciiTheme="majorHAnsi" w:hAnsiTheme="majorHAnsi"/>
        </w:rPr>
        <w:t xml:space="preserve"> and central nervous system tumors may also occur more often in these individuals.</w:t>
      </w:r>
      <w:r w:rsidR="000B71BD">
        <w:rPr>
          <w:rFonts w:asciiTheme="majorHAnsi" w:hAnsiTheme="majorHAnsi"/>
          <w:vertAlign w:val="superscript"/>
        </w:rPr>
        <w:t>1</w:t>
      </w:r>
    </w:p>
    <w:p w:rsidR="00B53376" w:rsidRDefault="00B53376" w:rsidP="00193968">
      <w:pPr>
        <w:pStyle w:val="NoSpacing"/>
        <w:rPr>
          <w:rFonts w:asciiTheme="majorHAnsi" w:hAnsiTheme="majorHAnsi"/>
          <w:vertAlign w:val="superscript"/>
        </w:rPr>
      </w:pPr>
    </w:p>
    <w:p w:rsidR="00B53376" w:rsidRPr="002A7AB1" w:rsidRDefault="00B53376" w:rsidP="00B53376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  <w:b/>
        </w:rPr>
        <w:t xml:space="preserve">Significant aspects of my patient’s personal and/or family medical history that suggest a reasonable probability of </w:t>
      </w:r>
      <w:r w:rsidR="00061392">
        <w:rPr>
          <w:rFonts w:asciiTheme="majorHAnsi" w:hAnsiTheme="majorHAnsi"/>
          <w:b/>
        </w:rPr>
        <w:t xml:space="preserve">LS </w:t>
      </w:r>
      <w:r w:rsidRPr="002A7AB1">
        <w:rPr>
          <w:rFonts w:asciiTheme="majorHAnsi" w:hAnsiTheme="majorHAnsi"/>
          <w:b/>
        </w:rPr>
        <w:t>are below:</w:t>
      </w:r>
    </w:p>
    <w:p w:rsidR="00B53376" w:rsidRPr="002A7AB1" w:rsidRDefault="00B53376" w:rsidP="00B53376">
      <w:pPr>
        <w:pStyle w:val="NoSpacing"/>
        <w:rPr>
          <w:rFonts w:asciiTheme="majorHAnsi" w:hAnsiTheme="majorHAnsi"/>
          <w:b/>
        </w:rPr>
      </w:pPr>
    </w:p>
    <w:p w:rsidR="00B53376" w:rsidRPr="00842CA7" w:rsidRDefault="00B53376" w:rsidP="00B53376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B53376" w:rsidRPr="00842CA7" w:rsidRDefault="00B53376" w:rsidP="00B53376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B53376" w:rsidRPr="00842CA7" w:rsidRDefault="00B53376" w:rsidP="00B53376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FD1099" w:rsidRDefault="002A7AB1">
      <w:pPr>
        <w:pStyle w:val="NoSpacing"/>
        <w:tabs>
          <w:tab w:val="left" w:pos="1306"/>
        </w:tabs>
        <w:rPr>
          <w:rFonts w:asciiTheme="majorHAnsi" w:eastAsia="Calibri" w:hAnsiTheme="majorHAnsi"/>
          <w:b/>
          <w:color w:val="00B0F0"/>
        </w:rPr>
      </w:pPr>
      <w:r>
        <w:rPr>
          <w:rFonts w:asciiTheme="majorHAnsi" w:eastAsia="Calibri" w:hAnsiTheme="majorHAnsi"/>
          <w:b/>
          <w:color w:val="00B0F0"/>
        </w:rPr>
        <w:tab/>
      </w:r>
    </w:p>
    <w:p w:rsidR="00415C24" w:rsidRPr="00096CD2" w:rsidRDefault="00193968">
      <w:pPr>
        <w:pStyle w:val="NoSpacing"/>
        <w:tabs>
          <w:tab w:val="left" w:pos="1306"/>
        </w:tabs>
        <w:rPr>
          <w:rFonts w:asciiTheme="majorHAnsi" w:hAnsiTheme="majorHAnsi"/>
          <w:b/>
        </w:rPr>
      </w:pPr>
      <w:r w:rsidRPr="00193968">
        <w:rPr>
          <w:rFonts w:asciiTheme="majorHAnsi" w:hAnsiTheme="majorHAnsi"/>
        </w:rPr>
        <w:t>My patient has previously undergone tumor screening</w:t>
      </w:r>
      <w:r w:rsidR="008C70A7">
        <w:rPr>
          <w:rFonts w:asciiTheme="majorHAnsi" w:hAnsiTheme="majorHAnsi"/>
        </w:rPr>
        <w:t xml:space="preserve"> (</w:t>
      </w:r>
      <w:r w:rsidR="008C70A7" w:rsidRPr="00193968">
        <w:rPr>
          <w:rFonts w:asciiTheme="majorHAnsi" w:hAnsiTheme="majorHAnsi"/>
        </w:rPr>
        <w:t>immunohistochemical</w:t>
      </w:r>
      <w:r w:rsidR="008C70A7">
        <w:rPr>
          <w:rFonts w:asciiTheme="majorHAnsi" w:hAnsiTheme="majorHAnsi"/>
        </w:rPr>
        <w:t xml:space="preserve"> (IHC)</w:t>
      </w:r>
      <w:r w:rsidR="008C70A7" w:rsidRPr="00193968">
        <w:rPr>
          <w:rFonts w:asciiTheme="majorHAnsi" w:hAnsiTheme="majorHAnsi"/>
        </w:rPr>
        <w:t xml:space="preserve"> </w:t>
      </w:r>
      <w:r w:rsidR="008C70A7">
        <w:rPr>
          <w:rFonts w:asciiTheme="majorHAnsi" w:hAnsiTheme="majorHAnsi"/>
        </w:rPr>
        <w:t>and/or microsatellite instability (MSI)</w:t>
      </w:r>
      <w:r w:rsidR="005D188F">
        <w:rPr>
          <w:rFonts w:asciiTheme="majorHAnsi" w:hAnsiTheme="majorHAnsi"/>
        </w:rPr>
        <w:t xml:space="preserve"> </w:t>
      </w:r>
      <w:r w:rsidR="008C70A7" w:rsidRPr="00193968">
        <w:rPr>
          <w:rFonts w:asciiTheme="majorHAnsi" w:hAnsiTheme="majorHAnsi"/>
        </w:rPr>
        <w:t>analys</w:t>
      </w:r>
      <w:r w:rsidR="008C70A7">
        <w:rPr>
          <w:rFonts w:asciiTheme="majorHAnsi" w:hAnsiTheme="majorHAnsi"/>
        </w:rPr>
        <w:t>es,)</w:t>
      </w:r>
      <w:r w:rsidRPr="00193968">
        <w:rPr>
          <w:rFonts w:asciiTheme="majorHAnsi" w:hAnsiTheme="majorHAnsi"/>
        </w:rPr>
        <w:t xml:space="preserve"> for </w:t>
      </w:r>
      <w:r w:rsidR="000B3D30">
        <w:rPr>
          <w:rFonts w:asciiTheme="majorHAnsi" w:hAnsiTheme="majorHAnsi"/>
        </w:rPr>
        <w:t>LS</w:t>
      </w:r>
      <w:r w:rsidR="00415C24">
        <w:rPr>
          <w:rFonts w:asciiTheme="majorHAnsi" w:hAnsiTheme="majorHAnsi"/>
        </w:rPr>
        <w:t>. T</w:t>
      </w:r>
      <w:r w:rsidR="008C70A7">
        <w:rPr>
          <w:rFonts w:asciiTheme="majorHAnsi" w:hAnsiTheme="majorHAnsi"/>
        </w:rPr>
        <w:t xml:space="preserve">he results </w:t>
      </w:r>
      <w:r w:rsidR="005D188F" w:rsidRPr="00193968">
        <w:rPr>
          <w:rFonts w:asciiTheme="majorHAnsi" w:hAnsiTheme="majorHAnsi"/>
        </w:rPr>
        <w:t>indicat</w:t>
      </w:r>
      <w:r w:rsidR="005D188F">
        <w:rPr>
          <w:rFonts w:asciiTheme="majorHAnsi" w:hAnsiTheme="majorHAnsi"/>
        </w:rPr>
        <w:t xml:space="preserve">ed </w:t>
      </w:r>
      <w:r w:rsidRPr="00193968">
        <w:rPr>
          <w:rFonts w:asciiTheme="majorHAnsi" w:hAnsiTheme="majorHAnsi"/>
        </w:rPr>
        <w:t>a suspicion for</w:t>
      </w:r>
      <w:r w:rsidR="000B3D30">
        <w:rPr>
          <w:rFonts w:asciiTheme="majorHAnsi" w:hAnsiTheme="majorHAnsi"/>
        </w:rPr>
        <w:t xml:space="preserve"> LS</w:t>
      </w:r>
      <w:r w:rsidRPr="00193968">
        <w:rPr>
          <w:rFonts w:asciiTheme="majorHAnsi" w:hAnsiTheme="majorHAnsi"/>
        </w:rPr>
        <w:t xml:space="preserve"> and the need for germline genetic testing. </w:t>
      </w:r>
      <w:r w:rsidR="004718D2" w:rsidRPr="00096CD2">
        <w:rPr>
          <w:rFonts w:asciiTheme="majorHAnsi" w:hAnsiTheme="majorHAnsi"/>
          <w:b/>
        </w:rPr>
        <w:t>Previous g</w:t>
      </w:r>
      <w:r w:rsidRPr="00096CD2">
        <w:rPr>
          <w:rFonts w:asciiTheme="majorHAnsi" w:hAnsiTheme="majorHAnsi"/>
          <w:b/>
        </w:rPr>
        <w:t>ermline genetic testing</w:t>
      </w:r>
      <w:r w:rsidR="00B71E5B" w:rsidRPr="00096CD2">
        <w:rPr>
          <w:rFonts w:asciiTheme="majorHAnsi" w:hAnsiTheme="majorHAnsi"/>
          <w:b/>
        </w:rPr>
        <w:t xml:space="preserve"> in </w:t>
      </w:r>
      <w:r w:rsidRPr="00096CD2">
        <w:rPr>
          <w:rFonts w:asciiTheme="majorHAnsi" w:hAnsiTheme="majorHAnsi"/>
          <w:b/>
        </w:rPr>
        <w:t xml:space="preserve">my patient </w:t>
      </w:r>
      <w:r w:rsidR="00B71E5B" w:rsidRPr="00096CD2">
        <w:rPr>
          <w:rFonts w:asciiTheme="majorHAnsi" w:hAnsiTheme="majorHAnsi"/>
          <w:b/>
        </w:rPr>
        <w:t xml:space="preserve">did </w:t>
      </w:r>
      <w:r w:rsidRPr="00096CD2">
        <w:rPr>
          <w:rFonts w:asciiTheme="majorHAnsi" w:hAnsiTheme="majorHAnsi"/>
          <w:b/>
        </w:rPr>
        <w:t xml:space="preserve">NOT </w:t>
      </w:r>
      <w:r w:rsidR="00022D11" w:rsidRPr="00096CD2">
        <w:rPr>
          <w:rFonts w:asciiTheme="majorHAnsi" w:hAnsiTheme="majorHAnsi"/>
          <w:b/>
        </w:rPr>
        <w:t xml:space="preserve">identify </w:t>
      </w:r>
      <w:r w:rsidRPr="00096CD2">
        <w:rPr>
          <w:rFonts w:asciiTheme="majorHAnsi" w:hAnsiTheme="majorHAnsi"/>
          <w:b/>
        </w:rPr>
        <w:t xml:space="preserve">a mutation </w:t>
      </w:r>
      <w:r w:rsidR="008C70A7" w:rsidRPr="00096CD2">
        <w:rPr>
          <w:rFonts w:asciiTheme="majorHAnsi" w:hAnsiTheme="majorHAnsi"/>
          <w:b/>
        </w:rPr>
        <w:t xml:space="preserve">that </w:t>
      </w:r>
      <w:r w:rsidR="00F17B5D" w:rsidRPr="00096CD2">
        <w:rPr>
          <w:rFonts w:asciiTheme="majorHAnsi" w:hAnsiTheme="majorHAnsi"/>
          <w:b/>
        </w:rPr>
        <w:t xml:space="preserve">might explain </w:t>
      </w:r>
      <w:r w:rsidR="00B71E5B" w:rsidRPr="00096CD2">
        <w:rPr>
          <w:rFonts w:asciiTheme="majorHAnsi" w:hAnsiTheme="majorHAnsi"/>
          <w:b/>
        </w:rPr>
        <w:t>the</w:t>
      </w:r>
      <w:r w:rsidR="00F17B5D" w:rsidRPr="00096CD2">
        <w:rPr>
          <w:rFonts w:asciiTheme="majorHAnsi" w:hAnsiTheme="majorHAnsi"/>
          <w:b/>
        </w:rPr>
        <w:t xml:space="preserve"> abnormal MSI and/or IHC results</w:t>
      </w:r>
      <w:r w:rsidR="008C70A7" w:rsidRPr="00096CD2">
        <w:rPr>
          <w:rFonts w:asciiTheme="majorHAnsi" w:hAnsiTheme="majorHAnsi"/>
          <w:b/>
        </w:rPr>
        <w:t xml:space="preserve"> </w:t>
      </w:r>
      <w:r w:rsidR="00B71E5B" w:rsidRPr="00096CD2">
        <w:rPr>
          <w:rFonts w:asciiTheme="majorHAnsi" w:hAnsiTheme="majorHAnsi"/>
          <w:b/>
        </w:rPr>
        <w:t xml:space="preserve">(referred to as </w:t>
      </w:r>
      <w:r w:rsidR="00415C24" w:rsidRPr="00096CD2">
        <w:rPr>
          <w:rFonts w:asciiTheme="majorHAnsi" w:hAnsiTheme="majorHAnsi"/>
          <w:b/>
        </w:rPr>
        <w:t>“</w:t>
      </w:r>
      <w:r w:rsidR="008C70A7" w:rsidRPr="00096CD2">
        <w:rPr>
          <w:rFonts w:asciiTheme="majorHAnsi" w:hAnsiTheme="majorHAnsi"/>
          <w:b/>
        </w:rPr>
        <w:t>discordant</w:t>
      </w:r>
      <w:r w:rsidR="00B71E5B" w:rsidRPr="00096CD2">
        <w:rPr>
          <w:rFonts w:asciiTheme="majorHAnsi" w:hAnsiTheme="majorHAnsi"/>
          <w:b/>
        </w:rPr>
        <w:t xml:space="preserve"> results</w:t>
      </w:r>
      <w:r w:rsidR="00415C24" w:rsidRPr="00096CD2">
        <w:rPr>
          <w:rFonts w:asciiTheme="majorHAnsi" w:hAnsiTheme="majorHAnsi"/>
          <w:b/>
        </w:rPr>
        <w:t>”</w:t>
      </w:r>
      <w:r w:rsidR="00B71E5B" w:rsidRPr="00096CD2">
        <w:rPr>
          <w:rFonts w:asciiTheme="majorHAnsi" w:hAnsiTheme="majorHAnsi"/>
          <w:b/>
        </w:rPr>
        <w:t>)</w:t>
      </w:r>
      <w:r w:rsidR="00F17B5D" w:rsidRPr="00096CD2">
        <w:rPr>
          <w:rFonts w:asciiTheme="majorHAnsi" w:hAnsiTheme="majorHAnsi"/>
          <w:b/>
        </w:rPr>
        <w:t xml:space="preserve">. </w:t>
      </w:r>
    </w:p>
    <w:p w:rsidR="00415C24" w:rsidRDefault="00415C24">
      <w:pPr>
        <w:pStyle w:val="NoSpacing"/>
        <w:tabs>
          <w:tab w:val="left" w:pos="1306"/>
        </w:tabs>
        <w:rPr>
          <w:rFonts w:asciiTheme="majorHAnsi" w:hAnsiTheme="majorHAnsi"/>
        </w:rPr>
      </w:pPr>
    </w:p>
    <w:p w:rsidR="00415C24" w:rsidRDefault="003E0D75">
      <w:pPr>
        <w:pStyle w:val="NoSpacing"/>
        <w:tabs>
          <w:tab w:val="left" w:pos="1306"/>
        </w:tabs>
        <w:rPr>
          <w:rFonts w:asciiTheme="majorHAnsi" w:hAnsiTheme="majorHAnsi"/>
        </w:rPr>
      </w:pPr>
      <w:r>
        <w:rPr>
          <w:rFonts w:asciiTheme="majorHAnsi" w:hAnsiTheme="majorHAnsi"/>
        </w:rPr>
        <w:t>Until very recently, the recom</w:t>
      </w:r>
      <w:r w:rsidR="004718D2">
        <w:rPr>
          <w:rFonts w:asciiTheme="majorHAnsi" w:hAnsiTheme="majorHAnsi"/>
        </w:rPr>
        <w:t>mendation for discordant results</w:t>
      </w:r>
      <w:r>
        <w:rPr>
          <w:rFonts w:asciiTheme="majorHAnsi" w:hAnsiTheme="majorHAnsi"/>
        </w:rPr>
        <w:t xml:space="preserve"> has been </w:t>
      </w:r>
      <w:r w:rsidR="004718D2">
        <w:rPr>
          <w:rFonts w:asciiTheme="majorHAnsi" w:hAnsiTheme="majorHAnsi"/>
        </w:rPr>
        <w:t>for the patient to undergo</w:t>
      </w:r>
      <w:r>
        <w:rPr>
          <w:rFonts w:asciiTheme="majorHAnsi" w:hAnsiTheme="majorHAnsi"/>
        </w:rPr>
        <w:t xml:space="preserve"> the same screening and risk reduction measures as someone with a germline mutation in a </w:t>
      </w:r>
      <w:r w:rsidR="000B3D30">
        <w:rPr>
          <w:rFonts w:asciiTheme="majorHAnsi" w:hAnsiTheme="majorHAnsi"/>
        </w:rPr>
        <w:t>LS</w:t>
      </w:r>
      <w:r w:rsidR="00415C24">
        <w:rPr>
          <w:rFonts w:asciiTheme="majorHAnsi" w:hAnsiTheme="majorHAnsi"/>
        </w:rPr>
        <w:t>-</w:t>
      </w:r>
      <w:r>
        <w:rPr>
          <w:rFonts w:asciiTheme="majorHAnsi" w:hAnsiTheme="majorHAnsi"/>
        </w:rPr>
        <w:t>associated gene including</w:t>
      </w:r>
      <w:r w:rsidR="000B3D30">
        <w:rPr>
          <w:rFonts w:asciiTheme="majorHAnsi" w:hAnsiTheme="majorHAnsi"/>
        </w:rPr>
        <w:t>,</w:t>
      </w:r>
      <w:r w:rsidR="004718D2">
        <w:rPr>
          <w:rFonts w:asciiTheme="majorHAnsi" w:hAnsiTheme="majorHAnsi"/>
        </w:rPr>
        <w:t xml:space="preserve"> but not limited to,</w:t>
      </w:r>
      <w:r>
        <w:rPr>
          <w:rFonts w:asciiTheme="majorHAnsi" w:hAnsiTheme="majorHAnsi"/>
        </w:rPr>
        <w:t xml:space="preserve"> colonoscopy every 1-2 years. </w:t>
      </w:r>
    </w:p>
    <w:p w:rsidR="00415C24" w:rsidRDefault="00415C24">
      <w:pPr>
        <w:pStyle w:val="NoSpacing"/>
        <w:tabs>
          <w:tab w:val="left" w:pos="1306"/>
        </w:tabs>
        <w:rPr>
          <w:rFonts w:asciiTheme="majorHAnsi" w:hAnsiTheme="majorHAnsi"/>
        </w:rPr>
      </w:pPr>
    </w:p>
    <w:p w:rsidR="000B4F70" w:rsidRPr="004718D2" w:rsidRDefault="00E91A6D">
      <w:pPr>
        <w:pStyle w:val="NoSpacing"/>
        <w:tabs>
          <w:tab w:val="left" w:pos="1306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Recently, </w:t>
      </w:r>
      <w:proofErr w:type="spellStart"/>
      <w:r w:rsidR="000B4F70">
        <w:rPr>
          <w:rFonts w:asciiTheme="majorHAnsi" w:hAnsiTheme="majorHAnsi"/>
        </w:rPr>
        <w:t>Hara</w:t>
      </w:r>
      <w:r w:rsidR="00975AB2">
        <w:rPr>
          <w:rFonts w:asciiTheme="majorHAnsi" w:hAnsiTheme="majorHAnsi"/>
        </w:rPr>
        <w:t>ldsdottir</w:t>
      </w:r>
      <w:proofErr w:type="spellEnd"/>
      <w:r w:rsidR="00975AB2">
        <w:rPr>
          <w:rFonts w:asciiTheme="majorHAnsi" w:hAnsiTheme="majorHAnsi"/>
        </w:rPr>
        <w:t xml:space="preserve"> </w:t>
      </w:r>
      <w:r w:rsidR="00975AB2" w:rsidRPr="00975AB2">
        <w:rPr>
          <w:rFonts w:asciiTheme="majorHAnsi" w:hAnsiTheme="majorHAnsi"/>
          <w:i/>
        </w:rPr>
        <w:t>et al.</w:t>
      </w:r>
      <w:r w:rsidR="00975AB2">
        <w:rPr>
          <w:rFonts w:asciiTheme="majorHAnsi" w:hAnsiTheme="majorHAnsi"/>
        </w:rPr>
        <w:t xml:space="preserve"> found that 6</w:t>
      </w:r>
      <w:r w:rsidR="00F30227">
        <w:rPr>
          <w:rFonts w:asciiTheme="majorHAnsi" w:hAnsiTheme="majorHAnsi"/>
        </w:rPr>
        <w:t>9% of these discordant results can be explained by biallelic tumor DNA mutations in MMR genes.</w:t>
      </w:r>
      <w:r w:rsidR="000B4F70" w:rsidRPr="000B4F70">
        <w:rPr>
          <w:rFonts w:asciiTheme="majorHAnsi" w:hAnsiTheme="majorHAnsi"/>
          <w:vertAlign w:val="superscript"/>
        </w:rPr>
        <w:t>2</w:t>
      </w:r>
      <w:r w:rsidR="00F30227">
        <w:rPr>
          <w:rFonts w:asciiTheme="majorHAnsi" w:hAnsiTheme="majorHAnsi"/>
        </w:rPr>
        <w:t xml:space="preserve"> National Comprehensive Cancer Network (NCCN</w:t>
      </w:r>
      <w:r w:rsidR="004718D2" w:rsidRPr="004718D2">
        <w:rPr>
          <w:rFonts w:asciiTheme="majorHAnsi" w:hAnsiTheme="majorHAnsi"/>
          <w:vertAlign w:val="superscript"/>
        </w:rPr>
        <w:t>®</w:t>
      </w:r>
      <w:r w:rsidR="00F30227">
        <w:rPr>
          <w:rFonts w:asciiTheme="majorHAnsi" w:hAnsiTheme="majorHAnsi"/>
        </w:rPr>
        <w:t xml:space="preserve">) guidelines state </w:t>
      </w:r>
      <w:r>
        <w:rPr>
          <w:rFonts w:asciiTheme="majorHAnsi" w:hAnsiTheme="majorHAnsi"/>
        </w:rPr>
        <w:t xml:space="preserve">that this type of testing </w:t>
      </w:r>
      <w:r w:rsidR="005A0F01">
        <w:rPr>
          <w:rFonts w:asciiTheme="majorHAnsi" w:hAnsiTheme="majorHAnsi"/>
        </w:rPr>
        <w:t>should</w:t>
      </w:r>
      <w:r w:rsidR="00F30227" w:rsidRPr="00F30227">
        <w:rPr>
          <w:rFonts w:asciiTheme="majorHAnsi" w:hAnsiTheme="majorHAnsi"/>
        </w:rPr>
        <w:t xml:space="preserve"> be performed on tumor DNA to assess for somatic mutations</w:t>
      </w:r>
      <w:r w:rsidR="00415C24">
        <w:rPr>
          <w:rFonts w:asciiTheme="majorHAnsi" w:hAnsiTheme="majorHAnsi"/>
        </w:rPr>
        <w:t xml:space="preserve">; </w:t>
      </w:r>
      <w:r>
        <w:rPr>
          <w:rFonts w:asciiTheme="majorHAnsi" w:hAnsiTheme="majorHAnsi"/>
        </w:rPr>
        <w:t>those</w:t>
      </w:r>
      <w:r w:rsidR="00F30227" w:rsidRPr="00F30227">
        <w:rPr>
          <w:rFonts w:asciiTheme="majorHAnsi" w:hAnsiTheme="majorHAnsi"/>
        </w:rPr>
        <w:t xml:space="preserve"> found to have </w:t>
      </w:r>
      <w:r>
        <w:rPr>
          <w:rFonts w:asciiTheme="majorHAnsi" w:hAnsiTheme="majorHAnsi"/>
        </w:rPr>
        <w:t>two</w:t>
      </w:r>
      <w:r w:rsidRPr="00F30227">
        <w:rPr>
          <w:rFonts w:asciiTheme="majorHAnsi" w:hAnsiTheme="majorHAnsi"/>
        </w:rPr>
        <w:t xml:space="preserve"> </w:t>
      </w:r>
      <w:r w:rsidR="00F30227" w:rsidRPr="00F30227">
        <w:rPr>
          <w:rFonts w:asciiTheme="majorHAnsi" w:hAnsiTheme="majorHAnsi"/>
        </w:rPr>
        <w:t xml:space="preserve">somatic mutations in </w:t>
      </w:r>
      <w:r>
        <w:rPr>
          <w:rFonts w:asciiTheme="majorHAnsi" w:hAnsiTheme="majorHAnsi"/>
        </w:rPr>
        <w:t xml:space="preserve">one of </w:t>
      </w:r>
      <w:r w:rsidR="00F30227" w:rsidRPr="00F30227">
        <w:rPr>
          <w:rFonts w:asciiTheme="majorHAnsi" w:hAnsiTheme="majorHAnsi"/>
        </w:rPr>
        <w:t xml:space="preserve">the MMR genes </w:t>
      </w:r>
      <w:r w:rsidR="005A0F01" w:rsidRPr="00096CD2">
        <w:rPr>
          <w:rFonts w:asciiTheme="majorHAnsi" w:hAnsiTheme="majorHAnsi"/>
          <w:u w:val="single"/>
        </w:rPr>
        <w:t>do not</w:t>
      </w:r>
      <w:r w:rsidR="005A0F01">
        <w:rPr>
          <w:rFonts w:asciiTheme="majorHAnsi" w:hAnsiTheme="majorHAnsi"/>
        </w:rPr>
        <w:t xml:space="preserve"> need to be managed as though they have </w:t>
      </w:r>
      <w:r w:rsidR="00B53376">
        <w:rPr>
          <w:rFonts w:asciiTheme="majorHAnsi" w:hAnsiTheme="majorHAnsi"/>
        </w:rPr>
        <w:t>LS</w:t>
      </w:r>
      <w:r w:rsidR="00F30227">
        <w:t>.</w:t>
      </w:r>
      <w:r w:rsidR="000B4F70">
        <w:rPr>
          <w:vertAlign w:val="superscript"/>
        </w:rPr>
        <w:t>3</w:t>
      </w:r>
      <w:r w:rsidR="00F30227">
        <w:rPr>
          <w:vertAlign w:val="superscript"/>
        </w:rPr>
        <w:t xml:space="preserve"> </w:t>
      </w:r>
    </w:p>
    <w:p w:rsidR="000B4F70" w:rsidRDefault="000B4F70">
      <w:pPr>
        <w:pStyle w:val="NoSpacing"/>
        <w:tabs>
          <w:tab w:val="left" w:pos="1306"/>
        </w:tabs>
        <w:rPr>
          <w:vertAlign w:val="superscript"/>
        </w:rPr>
      </w:pPr>
    </w:p>
    <w:p w:rsidR="00061392" w:rsidRDefault="00415C24" w:rsidP="00F30227">
      <w:pPr>
        <w:pStyle w:val="NoSpacing"/>
        <w:rPr>
          <w:rFonts w:asciiTheme="majorHAnsi" w:hAnsiTheme="majorHAnsi"/>
        </w:rPr>
      </w:pPr>
      <w:r w:rsidRPr="00096CD2">
        <w:rPr>
          <w:rFonts w:asciiTheme="majorHAnsi" w:hAnsiTheme="majorHAnsi"/>
          <w:b/>
        </w:rPr>
        <w:t xml:space="preserve">Based on the above, </w:t>
      </w:r>
      <w:r w:rsidR="00F30227" w:rsidRPr="00096CD2">
        <w:rPr>
          <w:rFonts w:asciiTheme="majorHAnsi" w:hAnsiTheme="majorHAnsi"/>
          <w:b/>
        </w:rPr>
        <w:t xml:space="preserve">I am requesting coverage for tumor DNA testing of the MMR genes </w:t>
      </w:r>
      <w:r w:rsidR="00B53376">
        <w:rPr>
          <w:rFonts w:asciiTheme="majorHAnsi" w:hAnsiTheme="majorHAnsi"/>
          <w:b/>
        </w:rPr>
        <w:t>(TumorNext-</w:t>
      </w:r>
      <w:r w:rsidR="00B53376" w:rsidRPr="00096CD2">
        <w:rPr>
          <w:rFonts w:asciiTheme="majorHAnsi" w:hAnsiTheme="majorHAnsi"/>
          <w:b/>
          <w:i/>
        </w:rPr>
        <w:t>Lynch</w:t>
      </w:r>
      <w:r w:rsidR="00B53376">
        <w:rPr>
          <w:rFonts w:asciiTheme="majorHAnsi" w:hAnsiTheme="majorHAnsi"/>
          <w:b/>
        </w:rPr>
        <w:t xml:space="preserve">) </w:t>
      </w:r>
      <w:r w:rsidRPr="00096CD2">
        <w:rPr>
          <w:rFonts w:asciiTheme="majorHAnsi" w:hAnsiTheme="majorHAnsi"/>
          <w:b/>
        </w:rPr>
        <w:t xml:space="preserve">in my patient </w:t>
      </w:r>
      <w:r w:rsidR="00F30227" w:rsidRPr="00096CD2">
        <w:rPr>
          <w:rFonts w:asciiTheme="majorHAnsi" w:hAnsiTheme="majorHAnsi"/>
          <w:b/>
        </w:rPr>
        <w:t xml:space="preserve">in an attempt to rule out </w:t>
      </w:r>
      <w:r w:rsidR="00B53376" w:rsidRPr="00096CD2">
        <w:rPr>
          <w:rFonts w:asciiTheme="majorHAnsi" w:hAnsiTheme="majorHAnsi"/>
          <w:b/>
        </w:rPr>
        <w:t>LS</w:t>
      </w:r>
      <w:r w:rsidR="00F30227" w:rsidRPr="00096CD2">
        <w:rPr>
          <w:rFonts w:asciiTheme="majorHAnsi" w:hAnsiTheme="majorHAnsi"/>
          <w:b/>
        </w:rPr>
        <w:t>.</w:t>
      </w:r>
      <w:r w:rsidR="00F30227">
        <w:t xml:space="preserve"> </w:t>
      </w:r>
      <w:r w:rsidR="00F30227" w:rsidRPr="00F30227">
        <w:rPr>
          <w:rFonts w:asciiTheme="majorHAnsi" w:hAnsiTheme="majorHAnsi"/>
        </w:rPr>
        <w:t>This testing differs significantly from the testing previously performed</w:t>
      </w:r>
      <w:r>
        <w:rPr>
          <w:rFonts w:asciiTheme="majorHAnsi" w:hAnsiTheme="majorHAnsi"/>
        </w:rPr>
        <w:t xml:space="preserve">, </w:t>
      </w:r>
      <w:r w:rsidR="00F30227" w:rsidRPr="00F30227">
        <w:rPr>
          <w:rFonts w:asciiTheme="majorHAnsi" w:hAnsiTheme="majorHAnsi"/>
        </w:rPr>
        <w:t>in that it is able to detect somatic mutations</w:t>
      </w:r>
      <w:r w:rsidR="00082B3B">
        <w:rPr>
          <w:rFonts w:asciiTheme="majorHAnsi" w:hAnsiTheme="majorHAnsi"/>
        </w:rPr>
        <w:t xml:space="preserve"> </w:t>
      </w:r>
      <w:r w:rsidR="00ED2560">
        <w:rPr>
          <w:rFonts w:asciiTheme="majorHAnsi" w:hAnsiTheme="majorHAnsi"/>
        </w:rPr>
        <w:t>(</w:t>
      </w:r>
      <w:r w:rsidR="00082B3B">
        <w:rPr>
          <w:rFonts w:asciiTheme="majorHAnsi" w:hAnsiTheme="majorHAnsi"/>
        </w:rPr>
        <w:t xml:space="preserve">present only in </w:t>
      </w:r>
      <w:r w:rsidR="00082B3B">
        <w:rPr>
          <w:rFonts w:asciiTheme="majorHAnsi" w:hAnsiTheme="majorHAnsi"/>
        </w:rPr>
        <w:lastRenderedPageBreak/>
        <w:t>the tumor</w:t>
      </w:r>
      <w:r w:rsidR="00ED2560">
        <w:rPr>
          <w:rFonts w:asciiTheme="majorHAnsi" w:hAnsiTheme="majorHAnsi"/>
        </w:rPr>
        <w:t>)</w:t>
      </w:r>
      <w:r w:rsidR="00F30227" w:rsidRPr="00F30227">
        <w:rPr>
          <w:rFonts w:asciiTheme="majorHAnsi" w:hAnsiTheme="majorHAnsi"/>
        </w:rPr>
        <w:t>, rather than only germline mutations</w:t>
      </w:r>
      <w:r w:rsidR="00082B3B">
        <w:rPr>
          <w:rFonts w:asciiTheme="majorHAnsi" w:hAnsiTheme="majorHAnsi"/>
        </w:rPr>
        <w:t xml:space="preserve"> </w:t>
      </w:r>
      <w:r w:rsidR="00ED2560">
        <w:rPr>
          <w:rFonts w:asciiTheme="majorHAnsi" w:hAnsiTheme="majorHAnsi"/>
        </w:rPr>
        <w:t>(</w:t>
      </w:r>
      <w:r w:rsidR="00082B3B">
        <w:rPr>
          <w:rFonts w:asciiTheme="majorHAnsi" w:hAnsiTheme="majorHAnsi"/>
        </w:rPr>
        <w:t xml:space="preserve">present in the </w:t>
      </w:r>
      <w:r w:rsidR="00ED2560">
        <w:rPr>
          <w:rFonts w:asciiTheme="majorHAnsi" w:hAnsiTheme="majorHAnsi"/>
        </w:rPr>
        <w:t>normal tissue)</w:t>
      </w:r>
      <w:r w:rsidR="000B4F70">
        <w:rPr>
          <w:rFonts w:asciiTheme="majorHAnsi" w:hAnsiTheme="majorHAnsi"/>
        </w:rPr>
        <w:t xml:space="preserve">, and this is </w:t>
      </w:r>
      <w:r w:rsidR="005A0F01" w:rsidRPr="00ED2560">
        <w:rPr>
          <w:rFonts w:asciiTheme="majorHAnsi" w:hAnsiTheme="majorHAnsi"/>
          <w:b/>
        </w:rPr>
        <w:t>medically necessary</w:t>
      </w:r>
      <w:r w:rsidR="005A0F01">
        <w:rPr>
          <w:rFonts w:asciiTheme="majorHAnsi" w:hAnsiTheme="majorHAnsi"/>
        </w:rPr>
        <w:t xml:space="preserve"> </w:t>
      </w:r>
      <w:r w:rsidR="000B4F70">
        <w:rPr>
          <w:rFonts w:asciiTheme="majorHAnsi" w:hAnsiTheme="majorHAnsi"/>
        </w:rPr>
        <w:t>for appropriate management</w:t>
      </w:r>
      <w:r w:rsidR="00F30227" w:rsidRPr="00F30227">
        <w:rPr>
          <w:rFonts w:asciiTheme="majorHAnsi" w:hAnsiTheme="majorHAnsi"/>
        </w:rPr>
        <w:t xml:space="preserve">. </w:t>
      </w:r>
    </w:p>
    <w:p w:rsidR="00061392" w:rsidRDefault="00061392" w:rsidP="00F30227">
      <w:pPr>
        <w:pStyle w:val="NoSpacing"/>
        <w:rPr>
          <w:rFonts w:asciiTheme="majorHAnsi" w:hAnsiTheme="majorHAnsi"/>
        </w:rPr>
      </w:pPr>
    </w:p>
    <w:p w:rsidR="00ED2560" w:rsidRDefault="00113EC4" w:rsidP="00F30227">
      <w:pPr>
        <w:pStyle w:val="NoSpacing"/>
      </w:pPr>
      <w:r>
        <w:rPr>
          <w:rFonts w:asciiTheme="majorHAnsi" w:hAnsiTheme="majorHAnsi"/>
        </w:rPr>
        <w:t>With</w:t>
      </w:r>
      <w:r w:rsidR="00F30227" w:rsidRPr="00F3022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the requested</w:t>
      </w:r>
      <w:r w:rsidR="005A0F01">
        <w:rPr>
          <w:rFonts w:asciiTheme="majorHAnsi" w:hAnsiTheme="majorHAnsi"/>
        </w:rPr>
        <w:t xml:space="preserve"> testing</w:t>
      </w:r>
      <w:r w:rsidR="00E92FDF">
        <w:rPr>
          <w:rFonts w:asciiTheme="majorHAnsi" w:hAnsiTheme="majorHAnsi"/>
        </w:rPr>
        <w:t>, un</w:t>
      </w:r>
      <w:r w:rsidR="00ED2560">
        <w:rPr>
          <w:rFonts w:asciiTheme="majorHAnsi" w:hAnsiTheme="majorHAnsi"/>
        </w:rPr>
        <w:t>n</w:t>
      </w:r>
      <w:r w:rsidR="00E92FDF">
        <w:rPr>
          <w:rFonts w:asciiTheme="majorHAnsi" w:hAnsiTheme="majorHAnsi"/>
        </w:rPr>
        <w:t>ecessary</w:t>
      </w:r>
      <w:r>
        <w:rPr>
          <w:rFonts w:asciiTheme="majorHAnsi" w:hAnsiTheme="majorHAnsi"/>
        </w:rPr>
        <w:t xml:space="preserve"> medical screening</w:t>
      </w:r>
      <w:r w:rsidR="00ED2560">
        <w:rPr>
          <w:rFonts w:asciiTheme="majorHAnsi" w:hAnsiTheme="majorHAnsi"/>
        </w:rPr>
        <w:t xml:space="preserve">, such as </w:t>
      </w:r>
      <w:r w:rsidR="00B71E5B" w:rsidRPr="00F30227">
        <w:rPr>
          <w:rFonts w:asciiTheme="majorHAnsi" w:hAnsiTheme="majorHAnsi"/>
        </w:rPr>
        <w:t>colonoscopies</w:t>
      </w:r>
      <w:r w:rsidR="005D188F">
        <w:rPr>
          <w:rFonts w:asciiTheme="majorHAnsi" w:hAnsiTheme="majorHAnsi"/>
        </w:rPr>
        <w:t xml:space="preserve"> every 1-2 years</w:t>
      </w:r>
      <w:r w:rsidR="00E92FDF">
        <w:rPr>
          <w:rFonts w:asciiTheme="majorHAnsi" w:hAnsiTheme="majorHAnsi"/>
        </w:rPr>
        <w:t xml:space="preserve"> and</w:t>
      </w:r>
      <w:r w:rsidR="005A0F01">
        <w:rPr>
          <w:rFonts w:asciiTheme="majorHAnsi" w:hAnsiTheme="majorHAnsi"/>
        </w:rPr>
        <w:t xml:space="preserve"> </w:t>
      </w:r>
      <w:r w:rsidR="00ED2560">
        <w:rPr>
          <w:rFonts w:asciiTheme="majorHAnsi" w:hAnsiTheme="majorHAnsi"/>
        </w:rPr>
        <w:t xml:space="preserve">other </w:t>
      </w:r>
      <w:r w:rsidR="005A0F01">
        <w:rPr>
          <w:rFonts w:asciiTheme="majorHAnsi" w:hAnsiTheme="majorHAnsi"/>
        </w:rPr>
        <w:t xml:space="preserve">extra-colonic cancer </w:t>
      </w:r>
      <w:r>
        <w:rPr>
          <w:rFonts w:asciiTheme="majorHAnsi" w:hAnsiTheme="majorHAnsi"/>
        </w:rPr>
        <w:t>screenings as</w:t>
      </w:r>
      <w:r w:rsidR="00F30227" w:rsidRPr="00F30227">
        <w:rPr>
          <w:rFonts w:asciiTheme="majorHAnsi" w:hAnsiTheme="majorHAnsi"/>
        </w:rPr>
        <w:t xml:space="preserve"> per </w:t>
      </w:r>
      <w:r>
        <w:rPr>
          <w:rFonts w:asciiTheme="majorHAnsi" w:hAnsiTheme="majorHAnsi"/>
        </w:rPr>
        <w:t xml:space="preserve">recommendations for </w:t>
      </w:r>
      <w:r w:rsidR="00F30227" w:rsidRPr="00F30227">
        <w:rPr>
          <w:rFonts w:asciiTheme="majorHAnsi" w:hAnsiTheme="majorHAnsi"/>
        </w:rPr>
        <w:t xml:space="preserve">individuals with </w:t>
      </w:r>
      <w:proofErr w:type="gramStart"/>
      <w:r w:rsidR="00F30227" w:rsidRPr="00F30227">
        <w:rPr>
          <w:rFonts w:asciiTheme="majorHAnsi" w:hAnsiTheme="majorHAnsi"/>
        </w:rPr>
        <w:t>L</w:t>
      </w:r>
      <w:r>
        <w:rPr>
          <w:rFonts w:asciiTheme="majorHAnsi" w:hAnsiTheme="majorHAnsi"/>
        </w:rPr>
        <w:t>S</w:t>
      </w:r>
      <w:r w:rsidR="00ED2560" w:rsidRPr="00ED2560">
        <w:rPr>
          <w:rFonts w:asciiTheme="majorHAnsi" w:hAnsiTheme="majorHAnsi"/>
          <w:vertAlign w:val="superscript"/>
        </w:rPr>
        <w:t>3</w:t>
      </w:r>
      <w:r w:rsidRPr="00113EC4">
        <w:rPr>
          <w:rFonts w:asciiTheme="majorHAnsi" w:hAnsiTheme="majorHAnsi"/>
        </w:rPr>
        <w:t>,</w:t>
      </w:r>
      <w:proofErr w:type="gramEnd"/>
      <w:r>
        <w:rPr>
          <w:rFonts w:asciiTheme="majorHAnsi" w:hAnsiTheme="majorHAnsi"/>
        </w:rPr>
        <w:t xml:space="preserve"> may be avoided. </w:t>
      </w:r>
      <w:r>
        <w:rPr>
          <w:rFonts w:asciiTheme="majorHAnsi" w:hAnsiTheme="majorHAnsi"/>
          <w:vertAlign w:val="superscript"/>
        </w:rPr>
        <w:t xml:space="preserve"> </w:t>
      </w:r>
      <w:r w:rsidR="00F30227">
        <w:t xml:space="preserve"> </w:t>
      </w:r>
    </w:p>
    <w:p w:rsidR="00ED2560" w:rsidRDefault="00ED2560" w:rsidP="00F30227">
      <w:pPr>
        <w:pStyle w:val="NoSpacing"/>
      </w:pPr>
    </w:p>
    <w:p w:rsidR="00FD1099" w:rsidRPr="00BA7E89" w:rsidRDefault="00F30227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  <w:b/>
        </w:rPr>
        <w:t>As such, I am ordering this testing as medically necessary</w:t>
      </w:r>
      <w:r>
        <w:rPr>
          <w:rFonts w:asciiTheme="majorHAnsi" w:hAnsiTheme="majorHAnsi"/>
          <w:b/>
        </w:rPr>
        <w:t xml:space="preserve"> to guide appropriate management</w:t>
      </w:r>
      <w:r w:rsidRPr="002A7AB1">
        <w:rPr>
          <w:rFonts w:asciiTheme="majorHAnsi" w:hAnsiTheme="majorHAnsi"/>
          <w:b/>
        </w:rPr>
        <w:t xml:space="preserve"> and affirm that my patient has provided informed consent for genetic testing.</w:t>
      </w:r>
      <w:r w:rsidR="00BA7E89">
        <w:rPr>
          <w:rFonts w:asciiTheme="majorHAnsi" w:hAnsiTheme="majorHAnsi"/>
          <w:b/>
        </w:rPr>
        <w:t xml:space="preserve"> </w:t>
      </w:r>
      <w:r w:rsidR="00BA7E89">
        <w:rPr>
          <w:rFonts w:asciiTheme="majorHAnsi" w:hAnsiTheme="majorHAnsi"/>
        </w:rPr>
        <w:t xml:space="preserve">I </w:t>
      </w:r>
      <w:r w:rsidR="00FD1099" w:rsidRPr="002A7AB1">
        <w:rPr>
          <w:rFonts w:asciiTheme="majorHAnsi" w:hAnsiTheme="majorHAnsi"/>
        </w:rPr>
        <w:t>am specifying Ambry Genetics Corporation because this laboratory has highly-sensitive and cost-effective</w:t>
      </w:r>
      <w:r w:rsidR="00ED2560">
        <w:rPr>
          <w:rFonts w:asciiTheme="majorHAnsi" w:hAnsiTheme="majorHAnsi"/>
        </w:rPr>
        <w:t xml:space="preserve"> genetic</w:t>
      </w:r>
      <w:r w:rsidR="00FD1099" w:rsidRPr="002A7AB1">
        <w:rPr>
          <w:rFonts w:asciiTheme="majorHAnsi" w:hAnsiTheme="majorHAnsi"/>
        </w:rPr>
        <w:t xml:space="preserve"> testing</w:t>
      </w:r>
      <w:r w:rsidR="00061392">
        <w:rPr>
          <w:rFonts w:asciiTheme="majorHAnsi" w:hAnsiTheme="majorHAnsi"/>
        </w:rPr>
        <w:t xml:space="preserve"> for hereditary cancer</w:t>
      </w:r>
      <w:r w:rsidR="00FD1099" w:rsidRPr="002A7AB1">
        <w:rPr>
          <w:rFonts w:asciiTheme="majorHAnsi" w:hAnsiTheme="majorHAnsi"/>
        </w:rPr>
        <w:t xml:space="preserve">, along with a large database of tested patients to ensure </w:t>
      </w:r>
      <w:r w:rsidR="00B83A46" w:rsidRPr="002A7AB1">
        <w:rPr>
          <w:rFonts w:asciiTheme="majorHAnsi" w:hAnsiTheme="majorHAnsi"/>
        </w:rPr>
        <w:t xml:space="preserve">highly </w:t>
      </w:r>
      <w:r w:rsidR="00FD1099" w:rsidRPr="002A7AB1">
        <w:rPr>
          <w:rFonts w:asciiTheme="majorHAnsi" w:hAnsiTheme="majorHAnsi"/>
        </w:rPr>
        <w:t xml:space="preserve">validated, accurate, and informative test interpretation.  </w:t>
      </w:r>
    </w:p>
    <w:p w:rsidR="00FD1099" w:rsidRPr="002A7AB1" w:rsidRDefault="00FD1099">
      <w:pPr>
        <w:pStyle w:val="NoSpacing"/>
        <w:rPr>
          <w:rFonts w:asciiTheme="majorHAnsi" w:hAnsiTheme="majorHAnsi"/>
        </w:rPr>
      </w:pPr>
    </w:p>
    <w:p w:rsidR="00FD1099" w:rsidRPr="002A7AB1" w:rsidRDefault="00FD1099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I recommend that you support this request for coverage of diagnostic genetic testing </w:t>
      </w:r>
      <w:r w:rsidR="00ED2560">
        <w:rPr>
          <w:rFonts w:asciiTheme="majorHAnsi" w:hAnsiTheme="majorHAnsi"/>
        </w:rPr>
        <w:t xml:space="preserve">to rule out </w:t>
      </w:r>
      <w:r w:rsidR="00061392">
        <w:rPr>
          <w:rFonts w:asciiTheme="majorHAnsi" w:hAnsiTheme="majorHAnsi"/>
        </w:rPr>
        <w:t xml:space="preserve">LS </w:t>
      </w:r>
      <w:r w:rsidRPr="002A7AB1">
        <w:rPr>
          <w:rFonts w:asciiTheme="majorHAnsi" w:hAnsiTheme="majorHAnsi"/>
        </w:rPr>
        <w:t xml:space="preserve">in my patient. </w:t>
      </w:r>
      <w:r w:rsidR="00193968">
        <w:rPr>
          <w:rFonts w:asciiTheme="majorHAnsi" w:hAnsiTheme="majorHAnsi"/>
        </w:rPr>
        <w:t>Collection of necessary specimens and g</w:t>
      </w:r>
      <w:r w:rsidRPr="002A7AB1">
        <w:rPr>
          <w:rFonts w:asciiTheme="majorHAnsi" w:hAnsiTheme="majorHAnsi"/>
        </w:rPr>
        <w:t xml:space="preserve">enetic testing can take up to several </w:t>
      </w:r>
      <w:r w:rsidR="002A7AB1" w:rsidRPr="002A7AB1">
        <w:rPr>
          <w:rFonts w:asciiTheme="majorHAnsi" w:hAnsiTheme="majorHAnsi"/>
        </w:rPr>
        <w:t>weeks</w:t>
      </w:r>
      <w:r w:rsidRPr="002A7AB1">
        <w:rPr>
          <w:rFonts w:asciiTheme="majorHAnsi" w:hAnsiTheme="majorHAnsi"/>
        </w:rPr>
        <w:t xml:space="preserve"> to</w:t>
      </w:r>
      <w:r w:rsidR="00193968">
        <w:rPr>
          <w:rFonts w:asciiTheme="majorHAnsi" w:hAnsiTheme="majorHAnsi"/>
        </w:rPr>
        <w:t xml:space="preserve"> months to</w:t>
      </w:r>
      <w:r w:rsidRPr="002A7AB1">
        <w:rPr>
          <w:rFonts w:asciiTheme="majorHAnsi" w:hAnsiTheme="majorHAnsi"/>
        </w:rPr>
        <w:t xml:space="preserve"> complete and the laboratory will not bi</w:t>
      </w:r>
      <w:r w:rsidR="001771FA">
        <w:rPr>
          <w:rFonts w:asciiTheme="majorHAnsi" w:hAnsiTheme="majorHAnsi"/>
        </w:rPr>
        <w:t>ll until testing is concluded; t</w:t>
      </w:r>
      <w:r w:rsidRPr="002A7AB1">
        <w:rPr>
          <w:rFonts w:asciiTheme="majorHAnsi" w:hAnsiTheme="majorHAnsi"/>
        </w:rPr>
        <w:t xml:space="preserve">herefore, we are requesting that the authorization be valid for </w:t>
      </w:r>
      <w:r w:rsidR="00096CD2">
        <w:rPr>
          <w:rFonts w:asciiTheme="majorHAnsi" w:hAnsiTheme="majorHAnsi"/>
          <w:b/>
        </w:rPr>
        <w:t>1 year</w:t>
      </w:r>
      <w:r w:rsidRPr="002A7AB1">
        <w:rPr>
          <w:rFonts w:asciiTheme="majorHAnsi" w:hAnsiTheme="majorHAnsi"/>
        </w:rPr>
        <w:t xml:space="preserve">. </w:t>
      </w:r>
    </w:p>
    <w:p w:rsidR="00FD1099" w:rsidRPr="002A7AB1" w:rsidRDefault="00FD1099">
      <w:pPr>
        <w:pStyle w:val="NoSpacing"/>
        <w:rPr>
          <w:rFonts w:asciiTheme="majorHAnsi" w:hAnsiTheme="majorHAnsi"/>
        </w:rPr>
      </w:pPr>
    </w:p>
    <w:p w:rsidR="00FD1099" w:rsidRPr="002A7AB1" w:rsidRDefault="00FD1099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Thank you for your time and please don’t hesitate to contact me with any questions. </w:t>
      </w:r>
    </w:p>
    <w:p w:rsidR="00FD1099" w:rsidRPr="002A7AB1" w:rsidRDefault="00FD1099">
      <w:pPr>
        <w:pStyle w:val="NoSpacing"/>
        <w:rPr>
          <w:rFonts w:asciiTheme="majorHAnsi" w:hAnsiTheme="majorHAnsi"/>
        </w:rPr>
      </w:pPr>
    </w:p>
    <w:p w:rsidR="00FD1099" w:rsidRPr="002A7AB1" w:rsidRDefault="00FD1099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>Sincerely,</w:t>
      </w:r>
    </w:p>
    <w:p w:rsidR="00FD1099" w:rsidRPr="002A7AB1" w:rsidRDefault="00FD1099">
      <w:pPr>
        <w:pStyle w:val="NoSpacing"/>
        <w:rPr>
          <w:rFonts w:asciiTheme="majorHAnsi" w:hAnsiTheme="majorHAnsi"/>
        </w:rPr>
      </w:pPr>
    </w:p>
    <w:p w:rsidR="00FD1099" w:rsidRPr="002A7AB1" w:rsidRDefault="00FD1099">
      <w:pPr>
        <w:pStyle w:val="NoSpacing"/>
        <w:rPr>
          <w:rFonts w:asciiTheme="majorHAnsi" w:hAnsiTheme="majorHAnsi"/>
        </w:rPr>
      </w:pPr>
    </w:p>
    <w:p w:rsidR="00FD1099" w:rsidRPr="002A7AB1" w:rsidRDefault="00FD1099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  <w:color w:val="00B0F0"/>
        </w:rPr>
        <w:t>Ordering Clinician Name</w:t>
      </w:r>
      <w:r w:rsidRPr="002A7AB1">
        <w:rPr>
          <w:rFonts w:asciiTheme="majorHAnsi" w:hAnsiTheme="majorHAnsi"/>
        </w:rPr>
        <w:t xml:space="preserve"> (Signature Provided on Test Requisition Form) </w:t>
      </w:r>
    </w:p>
    <w:p w:rsidR="00FD1099" w:rsidRPr="002A7AB1" w:rsidRDefault="00FD1099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 w:cs="Arial"/>
        </w:rPr>
        <w:t xml:space="preserve">(MD/DO, Clinical </w:t>
      </w:r>
      <w:r w:rsidR="002A7AB1">
        <w:rPr>
          <w:rFonts w:asciiTheme="majorHAnsi" w:hAnsiTheme="majorHAnsi" w:cs="Arial"/>
        </w:rPr>
        <w:t>Nurse Specialist, Nurse-Midwives</w:t>
      </w:r>
      <w:r w:rsidRPr="002A7AB1">
        <w:rPr>
          <w:rFonts w:asciiTheme="majorHAnsi" w:hAnsiTheme="majorHAnsi" w:cs="Arial"/>
        </w:rPr>
        <w:t xml:space="preserve">, Nurse Practitioner, Physician Assistant, Genetic Counselor*) </w:t>
      </w:r>
    </w:p>
    <w:p w:rsidR="00FD1099" w:rsidRPr="002A7AB1" w:rsidRDefault="00FD1099">
      <w:pPr>
        <w:pStyle w:val="NoSpacing"/>
        <w:rPr>
          <w:rFonts w:asciiTheme="majorHAnsi" w:hAnsiTheme="majorHAnsi" w:cs="Arial"/>
        </w:rPr>
      </w:pPr>
    </w:p>
    <w:p w:rsidR="00FD1099" w:rsidRPr="002A7AB1" w:rsidRDefault="00FD1099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*Authorized clinician requirements vary by state </w:t>
      </w:r>
    </w:p>
    <w:p w:rsidR="00FD1099" w:rsidRPr="002A7AB1" w:rsidRDefault="00FD1099">
      <w:pPr>
        <w:pStyle w:val="NoSpacing"/>
        <w:rPr>
          <w:rFonts w:asciiTheme="majorHAnsi" w:hAnsiTheme="majorHAnsi"/>
        </w:rPr>
      </w:pPr>
    </w:p>
    <w:p w:rsidR="00FD1099" w:rsidRDefault="00FD1099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  <w:b/>
        </w:rPr>
        <w:t>Test Details</w:t>
      </w:r>
    </w:p>
    <w:p w:rsidR="00974FEE" w:rsidRPr="002A7AB1" w:rsidRDefault="00974FEE">
      <w:pPr>
        <w:pStyle w:val="NoSpacing"/>
        <w:rPr>
          <w:rFonts w:asciiTheme="majorHAnsi" w:hAnsiTheme="majorHAnsi"/>
          <w:b/>
        </w:rPr>
      </w:pPr>
    </w:p>
    <w:p w:rsidR="00FD1099" w:rsidRPr="002A7AB1" w:rsidRDefault="00FD1099">
      <w:pPr>
        <w:pStyle w:val="NoSpacing"/>
        <w:ind w:left="1440" w:hanging="1440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CPT codes: </w:t>
      </w:r>
      <w:r w:rsidR="00ED61BD">
        <w:rPr>
          <w:rFonts w:asciiTheme="majorHAnsi" w:hAnsiTheme="majorHAnsi"/>
        </w:rPr>
        <w:tab/>
      </w:r>
      <w:r w:rsidR="00ED61BD" w:rsidRPr="00ED61BD">
        <w:rPr>
          <w:rFonts w:asciiTheme="majorHAnsi" w:hAnsiTheme="majorHAnsi"/>
          <w:sz w:val="20"/>
          <w:szCs w:val="20"/>
        </w:rPr>
        <w:t>81292, 81295, 81298, 81301, 81317</w:t>
      </w:r>
      <w:r w:rsidRPr="002A7AB1">
        <w:rPr>
          <w:rFonts w:asciiTheme="majorHAnsi" w:hAnsiTheme="majorHAnsi"/>
        </w:rPr>
        <w:tab/>
      </w:r>
    </w:p>
    <w:p w:rsidR="00974FEE" w:rsidRDefault="00974FEE">
      <w:pPr>
        <w:pStyle w:val="NoSpacing"/>
        <w:ind w:left="1440" w:hanging="1440"/>
        <w:rPr>
          <w:rFonts w:asciiTheme="majorHAnsi" w:hAnsiTheme="majorHAnsi"/>
        </w:rPr>
      </w:pPr>
    </w:p>
    <w:p w:rsidR="00FD1099" w:rsidRPr="002A7AB1" w:rsidRDefault="00FD1099">
      <w:pPr>
        <w:pStyle w:val="NoSpacing"/>
        <w:ind w:left="1440" w:hanging="1440"/>
        <w:rPr>
          <w:rFonts w:asciiTheme="majorHAnsi" w:hAnsiTheme="majorHAnsi" w:cs="Arial"/>
        </w:rPr>
      </w:pPr>
      <w:r w:rsidRPr="002A7AB1">
        <w:rPr>
          <w:rFonts w:asciiTheme="majorHAnsi" w:hAnsiTheme="majorHAnsi"/>
        </w:rPr>
        <w:t xml:space="preserve">Laboratory: </w:t>
      </w:r>
      <w:r w:rsidRPr="002A7AB1">
        <w:rPr>
          <w:rFonts w:asciiTheme="majorHAnsi" w:hAnsiTheme="majorHAnsi"/>
        </w:rPr>
        <w:tab/>
      </w:r>
      <w:r w:rsidRPr="002A7AB1">
        <w:rPr>
          <w:rFonts w:asciiTheme="majorHAnsi" w:hAnsiTheme="majorHAnsi" w:cs="Arial"/>
        </w:rPr>
        <w:t>Ambry Genetics Corporation (TIN 33-0892453 / NPI 186</w:t>
      </w:r>
      <w:r w:rsidR="002A7AB1" w:rsidRPr="002A7AB1">
        <w:rPr>
          <w:rFonts w:asciiTheme="majorHAnsi" w:hAnsiTheme="majorHAnsi" w:cs="Arial"/>
        </w:rPr>
        <w:t xml:space="preserve">1568784), a CAP-accredited and </w:t>
      </w:r>
      <w:r w:rsidRPr="002A7AB1">
        <w:rPr>
          <w:rFonts w:asciiTheme="majorHAnsi" w:hAnsiTheme="majorHAnsi" w:cs="Arial"/>
        </w:rPr>
        <w:t>CLIA-ce</w:t>
      </w:r>
      <w:r w:rsidR="00C83E08">
        <w:rPr>
          <w:rFonts w:asciiTheme="majorHAnsi" w:hAnsiTheme="majorHAnsi" w:cs="Arial"/>
        </w:rPr>
        <w:t>rtified laboratory located at 7</w:t>
      </w:r>
      <w:r w:rsidRPr="002A7AB1">
        <w:rPr>
          <w:rFonts w:asciiTheme="majorHAnsi" w:hAnsiTheme="majorHAnsi" w:cs="Arial"/>
        </w:rPr>
        <w:t xml:space="preserve"> Argonaut, Aliso Viejo, CA 92656</w:t>
      </w:r>
    </w:p>
    <w:p w:rsidR="00FD1099" w:rsidRPr="002A7AB1" w:rsidRDefault="00FD1099">
      <w:pPr>
        <w:pStyle w:val="NoSpacing"/>
        <w:rPr>
          <w:rFonts w:asciiTheme="majorHAnsi" w:hAnsiTheme="majorHAnsi" w:cs="Arial"/>
        </w:rPr>
      </w:pPr>
    </w:p>
    <w:p w:rsidR="00FD1099" w:rsidRPr="002A7AB1" w:rsidRDefault="00FD1099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 w:cs="Arial"/>
        </w:rPr>
        <w:t>References:</w:t>
      </w:r>
    </w:p>
    <w:p w:rsidR="00D62251" w:rsidRPr="002A7AB1" w:rsidRDefault="00D62251">
      <w:pPr>
        <w:pStyle w:val="NoSpacing"/>
        <w:rPr>
          <w:rFonts w:asciiTheme="majorHAnsi" w:hAnsiTheme="majorHAnsi" w:cs="Arial"/>
        </w:rPr>
      </w:pPr>
    </w:p>
    <w:p w:rsidR="000B4F70" w:rsidRDefault="000B71BD" w:rsidP="000B4F70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</w:rPr>
      </w:pPr>
      <w:r>
        <w:rPr>
          <w:rFonts w:asciiTheme="majorHAnsi" w:hAnsiTheme="majorHAnsi" w:cs="Arial"/>
          <w:sz w:val="20"/>
        </w:rPr>
        <w:t xml:space="preserve">Aarnio M, </w:t>
      </w:r>
      <w:r w:rsidRPr="00FB5198">
        <w:rPr>
          <w:rFonts w:asciiTheme="majorHAnsi" w:hAnsiTheme="majorHAnsi" w:cs="Arial"/>
          <w:i/>
          <w:sz w:val="20"/>
        </w:rPr>
        <w:t>et al</w:t>
      </w:r>
      <w:r w:rsidRPr="00FB5198">
        <w:rPr>
          <w:rFonts w:asciiTheme="majorHAnsi" w:hAnsiTheme="majorHAnsi" w:cs="Arial"/>
          <w:sz w:val="20"/>
        </w:rPr>
        <w:t xml:space="preserve">. Cancer risk in mutation carriers of DNA-mismatch-repair genes. </w:t>
      </w:r>
      <w:r>
        <w:rPr>
          <w:rFonts w:asciiTheme="majorHAnsi" w:hAnsiTheme="majorHAnsi" w:cs="Arial"/>
          <w:sz w:val="20"/>
          <w:u w:val="single"/>
        </w:rPr>
        <w:t xml:space="preserve">Int J </w:t>
      </w:r>
      <w:r w:rsidRPr="00FB5198">
        <w:rPr>
          <w:rFonts w:asciiTheme="majorHAnsi" w:hAnsiTheme="majorHAnsi" w:cs="Arial"/>
          <w:sz w:val="20"/>
          <w:u w:val="single"/>
        </w:rPr>
        <w:t>Cancer</w:t>
      </w:r>
      <w:r>
        <w:rPr>
          <w:rFonts w:asciiTheme="majorHAnsi" w:hAnsiTheme="majorHAnsi" w:cs="Arial"/>
          <w:sz w:val="20"/>
        </w:rPr>
        <w:t>. 1999 Apr 12;81(2):214-8.</w:t>
      </w:r>
      <w:r w:rsidRPr="00FB5198">
        <w:rPr>
          <w:rFonts w:asciiTheme="majorHAnsi" w:hAnsiTheme="majorHAnsi" w:cs="Arial"/>
          <w:sz w:val="20"/>
        </w:rPr>
        <w:t xml:space="preserve"> </w:t>
      </w:r>
    </w:p>
    <w:p w:rsidR="000B4F70" w:rsidRPr="000B4F70" w:rsidRDefault="000B4F70" w:rsidP="000B4F70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  <w:szCs w:val="20"/>
        </w:rPr>
      </w:pPr>
      <w:r w:rsidRPr="000B4F70">
        <w:rPr>
          <w:rStyle w:val="A1"/>
          <w:rFonts w:asciiTheme="majorHAnsi" w:hAnsiTheme="majorHAnsi"/>
          <w:sz w:val="20"/>
          <w:szCs w:val="20"/>
        </w:rPr>
        <w:t xml:space="preserve">Haraldsdottir S, </w:t>
      </w:r>
      <w:r>
        <w:rPr>
          <w:rStyle w:val="A1"/>
          <w:rFonts w:asciiTheme="majorHAnsi" w:hAnsiTheme="majorHAnsi"/>
          <w:i/>
          <w:iCs/>
          <w:sz w:val="20"/>
          <w:szCs w:val="20"/>
        </w:rPr>
        <w:t xml:space="preserve">et al. </w:t>
      </w:r>
      <w:r>
        <w:rPr>
          <w:rStyle w:val="A1"/>
          <w:rFonts w:asciiTheme="majorHAnsi" w:hAnsiTheme="majorHAnsi"/>
          <w:iCs/>
          <w:sz w:val="20"/>
          <w:szCs w:val="20"/>
        </w:rPr>
        <w:t>Colon and endometrial cancers with mismatch repair deficiency can arise from somatic, rather than germline, mutations.</w:t>
      </w:r>
      <w:r w:rsidRPr="000B4F70">
        <w:rPr>
          <w:rStyle w:val="A1"/>
          <w:rFonts w:asciiTheme="majorHAnsi" w:hAnsiTheme="majorHAnsi"/>
          <w:i/>
          <w:iCs/>
          <w:sz w:val="20"/>
          <w:szCs w:val="20"/>
        </w:rPr>
        <w:t xml:space="preserve"> </w:t>
      </w:r>
      <w:r w:rsidRPr="000B4F70">
        <w:rPr>
          <w:rFonts w:asciiTheme="majorHAnsi" w:hAnsiTheme="majorHAnsi"/>
          <w:sz w:val="20"/>
          <w:szCs w:val="20"/>
          <w:u w:val="single"/>
        </w:rPr>
        <w:t>Gastroenterology</w:t>
      </w:r>
      <w:r w:rsidRPr="000B4F70">
        <w:rPr>
          <w:rStyle w:val="A1"/>
          <w:rFonts w:asciiTheme="majorHAnsi" w:hAnsiTheme="majorHAnsi"/>
          <w:sz w:val="20"/>
          <w:szCs w:val="20"/>
        </w:rPr>
        <w:t>. 2014 December;147(6):1308-16.</w:t>
      </w:r>
    </w:p>
    <w:p w:rsidR="000B71BD" w:rsidRPr="000B71BD" w:rsidRDefault="00D62251" w:rsidP="000B71BD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</w:rPr>
      </w:pPr>
      <w:r w:rsidRPr="00FB5198">
        <w:rPr>
          <w:rFonts w:asciiTheme="majorHAnsi" w:hAnsiTheme="majorHAnsi"/>
          <w:sz w:val="20"/>
          <w:u w:val="single"/>
        </w:rPr>
        <w:t xml:space="preserve">NCCN Clinical Practice Guidelines in Oncology </w:t>
      </w:r>
      <w:r w:rsidR="009951C0" w:rsidRPr="00FB5198">
        <w:rPr>
          <w:rFonts w:asciiTheme="majorHAnsi" w:hAnsiTheme="majorHAnsi"/>
          <w:sz w:val="20"/>
          <w:u w:val="single"/>
        </w:rPr>
        <w:t>(NCCN Guidelines</w:t>
      </w:r>
      <w:r w:rsidR="009951C0" w:rsidRPr="00FB5198">
        <w:rPr>
          <w:rFonts w:asciiTheme="majorHAnsi" w:hAnsiTheme="majorHAnsi"/>
          <w:sz w:val="20"/>
          <w:u w:val="single"/>
          <w:vertAlign w:val="superscript"/>
        </w:rPr>
        <w:t>®</w:t>
      </w:r>
      <w:r w:rsidR="009951C0" w:rsidRPr="00FB5198">
        <w:rPr>
          <w:rFonts w:asciiTheme="majorHAnsi" w:hAnsiTheme="majorHAnsi"/>
          <w:sz w:val="20"/>
          <w:u w:val="single"/>
        </w:rPr>
        <w:t>)</w:t>
      </w:r>
      <w:r w:rsidR="009951C0" w:rsidRPr="00FB5198">
        <w:rPr>
          <w:rFonts w:asciiTheme="majorHAnsi" w:hAnsiTheme="majorHAnsi"/>
          <w:sz w:val="20"/>
        </w:rPr>
        <w:t xml:space="preserve">. </w:t>
      </w:r>
      <w:r w:rsidRPr="00FB5198">
        <w:rPr>
          <w:rFonts w:asciiTheme="majorHAnsi" w:hAnsiTheme="majorHAnsi"/>
          <w:sz w:val="20"/>
        </w:rPr>
        <w:t xml:space="preserve">Genetic/Familial High-Risk Assessment: </w:t>
      </w:r>
      <w:r w:rsidR="009E1909" w:rsidRPr="00FB5198">
        <w:rPr>
          <w:rFonts w:asciiTheme="majorHAnsi" w:hAnsiTheme="majorHAnsi"/>
          <w:sz w:val="20"/>
        </w:rPr>
        <w:t>Colorectal</w:t>
      </w:r>
      <w:r w:rsidR="00AC72C4" w:rsidRPr="00FB5198">
        <w:rPr>
          <w:rFonts w:asciiTheme="majorHAnsi" w:hAnsiTheme="majorHAnsi"/>
          <w:sz w:val="20"/>
        </w:rPr>
        <w:t>.</w:t>
      </w:r>
      <w:r w:rsidR="002A7AB1" w:rsidRPr="00FB5198">
        <w:rPr>
          <w:rFonts w:asciiTheme="majorHAnsi" w:hAnsiTheme="majorHAnsi"/>
          <w:sz w:val="20"/>
        </w:rPr>
        <w:t xml:space="preserve"> V</w:t>
      </w:r>
      <w:r w:rsidR="00AC72C4" w:rsidRPr="00FB5198">
        <w:rPr>
          <w:rFonts w:asciiTheme="majorHAnsi" w:hAnsiTheme="majorHAnsi"/>
          <w:sz w:val="20"/>
        </w:rPr>
        <w:t xml:space="preserve">ersion </w:t>
      </w:r>
      <w:r w:rsidR="00193968">
        <w:rPr>
          <w:rFonts w:asciiTheme="majorHAnsi" w:hAnsiTheme="majorHAnsi"/>
          <w:sz w:val="20"/>
        </w:rPr>
        <w:t>2.2016</w:t>
      </w:r>
      <w:r w:rsidR="009E1909" w:rsidRPr="00FB5198">
        <w:rPr>
          <w:rFonts w:asciiTheme="majorHAnsi" w:hAnsiTheme="majorHAnsi"/>
          <w:sz w:val="20"/>
        </w:rPr>
        <w:t>, 0</w:t>
      </w:r>
      <w:r w:rsidR="00096CD2">
        <w:rPr>
          <w:rFonts w:asciiTheme="majorHAnsi" w:hAnsiTheme="majorHAnsi"/>
          <w:sz w:val="20"/>
        </w:rPr>
        <w:t>9/26/2016</w:t>
      </w:r>
      <w:r w:rsidR="002A7AB1" w:rsidRPr="00FB5198">
        <w:rPr>
          <w:rFonts w:asciiTheme="majorHAnsi" w:hAnsiTheme="majorHAnsi"/>
          <w:sz w:val="20"/>
        </w:rPr>
        <w:t xml:space="preserve">. </w:t>
      </w:r>
    </w:p>
    <w:sectPr w:rsidR="000B71BD" w:rsidRPr="000B71BD" w:rsidSect="00382FC6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altName w:val="Whitney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223"/>
    <w:multiLevelType w:val="hybridMultilevel"/>
    <w:tmpl w:val="6940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63706"/>
    <w:multiLevelType w:val="hybridMultilevel"/>
    <w:tmpl w:val="BCF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94533"/>
    <w:multiLevelType w:val="hybridMultilevel"/>
    <w:tmpl w:val="1D76B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99"/>
    <w:rsid w:val="00022D11"/>
    <w:rsid w:val="00024E6E"/>
    <w:rsid w:val="000254ED"/>
    <w:rsid w:val="00027342"/>
    <w:rsid w:val="00061392"/>
    <w:rsid w:val="00082B3B"/>
    <w:rsid w:val="00096CD2"/>
    <w:rsid w:val="000B3D30"/>
    <w:rsid w:val="000B4F70"/>
    <w:rsid w:val="000B71BD"/>
    <w:rsid w:val="000C1611"/>
    <w:rsid w:val="00113EC4"/>
    <w:rsid w:val="00142DA8"/>
    <w:rsid w:val="00172529"/>
    <w:rsid w:val="001771FA"/>
    <w:rsid w:val="00184572"/>
    <w:rsid w:val="00190322"/>
    <w:rsid w:val="00193968"/>
    <w:rsid w:val="001B6E6F"/>
    <w:rsid w:val="001F04D1"/>
    <w:rsid w:val="00250B10"/>
    <w:rsid w:val="00261B15"/>
    <w:rsid w:val="002775EB"/>
    <w:rsid w:val="002A7AB1"/>
    <w:rsid w:val="00344B6E"/>
    <w:rsid w:val="00382FC6"/>
    <w:rsid w:val="003A468C"/>
    <w:rsid w:val="003B2A10"/>
    <w:rsid w:val="003C5EBA"/>
    <w:rsid w:val="003D6985"/>
    <w:rsid w:val="003E0D75"/>
    <w:rsid w:val="003F5A3A"/>
    <w:rsid w:val="0040569C"/>
    <w:rsid w:val="00407CB8"/>
    <w:rsid w:val="0041342B"/>
    <w:rsid w:val="00415C24"/>
    <w:rsid w:val="00437AE3"/>
    <w:rsid w:val="00443D86"/>
    <w:rsid w:val="004718D2"/>
    <w:rsid w:val="004B0CEC"/>
    <w:rsid w:val="004D794A"/>
    <w:rsid w:val="004E151C"/>
    <w:rsid w:val="004E6032"/>
    <w:rsid w:val="00514AAF"/>
    <w:rsid w:val="005150D3"/>
    <w:rsid w:val="0052296D"/>
    <w:rsid w:val="005351F6"/>
    <w:rsid w:val="005A0F01"/>
    <w:rsid w:val="005A55F0"/>
    <w:rsid w:val="005D188F"/>
    <w:rsid w:val="005E29FD"/>
    <w:rsid w:val="005F1E72"/>
    <w:rsid w:val="00601793"/>
    <w:rsid w:val="00620AC6"/>
    <w:rsid w:val="00627D1A"/>
    <w:rsid w:val="00643B57"/>
    <w:rsid w:val="00650849"/>
    <w:rsid w:val="00654F9E"/>
    <w:rsid w:val="00681824"/>
    <w:rsid w:val="006822E2"/>
    <w:rsid w:val="006C3FE6"/>
    <w:rsid w:val="006D28E3"/>
    <w:rsid w:val="006D2B71"/>
    <w:rsid w:val="006E0F66"/>
    <w:rsid w:val="007012ED"/>
    <w:rsid w:val="00764C0D"/>
    <w:rsid w:val="007B5C37"/>
    <w:rsid w:val="007C103F"/>
    <w:rsid w:val="007C5580"/>
    <w:rsid w:val="007D372C"/>
    <w:rsid w:val="007D6193"/>
    <w:rsid w:val="00807AD1"/>
    <w:rsid w:val="008111AC"/>
    <w:rsid w:val="00850001"/>
    <w:rsid w:val="00854DC3"/>
    <w:rsid w:val="00874034"/>
    <w:rsid w:val="00875AEA"/>
    <w:rsid w:val="00884FBE"/>
    <w:rsid w:val="008C30BA"/>
    <w:rsid w:val="008C70A7"/>
    <w:rsid w:val="008D22BA"/>
    <w:rsid w:val="0090317D"/>
    <w:rsid w:val="00935EA0"/>
    <w:rsid w:val="0093753B"/>
    <w:rsid w:val="00941C79"/>
    <w:rsid w:val="00953906"/>
    <w:rsid w:val="00954E8A"/>
    <w:rsid w:val="00965F1E"/>
    <w:rsid w:val="00974FEE"/>
    <w:rsid w:val="00975AB2"/>
    <w:rsid w:val="009951C0"/>
    <w:rsid w:val="009B228E"/>
    <w:rsid w:val="009D5954"/>
    <w:rsid w:val="009D63D6"/>
    <w:rsid w:val="009E1909"/>
    <w:rsid w:val="009F4D45"/>
    <w:rsid w:val="00AC72C4"/>
    <w:rsid w:val="00B10DD8"/>
    <w:rsid w:val="00B2037D"/>
    <w:rsid w:val="00B23743"/>
    <w:rsid w:val="00B25539"/>
    <w:rsid w:val="00B30A15"/>
    <w:rsid w:val="00B53376"/>
    <w:rsid w:val="00B54CF8"/>
    <w:rsid w:val="00B71E5B"/>
    <w:rsid w:val="00B83A46"/>
    <w:rsid w:val="00B94387"/>
    <w:rsid w:val="00BA7E89"/>
    <w:rsid w:val="00BB4C70"/>
    <w:rsid w:val="00BB7BFC"/>
    <w:rsid w:val="00C12CA4"/>
    <w:rsid w:val="00C549CC"/>
    <w:rsid w:val="00C83E08"/>
    <w:rsid w:val="00CE06E8"/>
    <w:rsid w:val="00CF15BB"/>
    <w:rsid w:val="00D03C4E"/>
    <w:rsid w:val="00D255EB"/>
    <w:rsid w:val="00D62251"/>
    <w:rsid w:val="00D70704"/>
    <w:rsid w:val="00D84441"/>
    <w:rsid w:val="00DC3F6D"/>
    <w:rsid w:val="00E85D14"/>
    <w:rsid w:val="00E91A6D"/>
    <w:rsid w:val="00E92FDF"/>
    <w:rsid w:val="00EA21A6"/>
    <w:rsid w:val="00ED2560"/>
    <w:rsid w:val="00ED61BD"/>
    <w:rsid w:val="00EE0511"/>
    <w:rsid w:val="00EF4CD5"/>
    <w:rsid w:val="00F1019F"/>
    <w:rsid w:val="00F14AEB"/>
    <w:rsid w:val="00F17B5D"/>
    <w:rsid w:val="00F235EC"/>
    <w:rsid w:val="00F30227"/>
    <w:rsid w:val="00FB5198"/>
    <w:rsid w:val="00FC1DBF"/>
    <w:rsid w:val="00FD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4F9E"/>
    <w:pPr>
      <w:ind w:left="720"/>
      <w:contextualSpacing/>
    </w:pPr>
  </w:style>
  <w:style w:type="paragraph" w:styleId="NoSpacing">
    <w:name w:val="No Spacing"/>
    <w:uiPriority w:val="1"/>
    <w:qFormat/>
    <w:rsid w:val="005351F6"/>
    <w:pPr>
      <w:spacing w:after="0" w:line="240" w:lineRule="auto"/>
    </w:pPr>
  </w:style>
  <w:style w:type="paragraph" w:customStyle="1" w:styleId="Default">
    <w:name w:val="Default"/>
    <w:rsid w:val="000B4F70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1">
    <w:name w:val="A1"/>
    <w:uiPriority w:val="99"/>
    <w:rsid w:val="000B4F70"/>
    <w:rPr>
      <w:rFonts w:cs="Whitney Book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B533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4F9E"/>
    <w:pPr>
      <w:ind w:left="720"/>
      <w:contextualSpacing/>
    </w:pPr>
  </w:style>
  <w:style w:type="paragraph" w:styleId="NoSpacing">
    <w:name w:val="No Spacing"/>
    <w:uiPriority w:val="1"/>
    <w:qFormat/>
    <w:rsid w:val="005351F6"/>
    <w:pPr>
      <w:spacing w:after="0" w:line="240" w:lineRule="auto"/>
    </w:pPr>
  </w:style>
  <w:style w:type="paragraph" w:customStyle="1" w:styleId="Default">
    <w:name w:val="Default"/>
    <w:rsid w:val="000B4F70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1">
    <w:name w:val="A1"/>
    <w:uiPriority w:val="99"/>
    <w:rsid w:val="000B4F70"/>
    <w:rPr>
      <w:rFonts w:cs="Whitney Book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B53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85A9-2951-48B1-A68C-B9853C37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Chowns;Deepti Babu</dc:creator>
  <cp:lastModifiedBy>Kasey O'Neill</cp:lastModifiedBy>
  <cp:revision>3</cp:revision>
  <dcterms:created xsi:type="dcterms:W3CDTF">2018-06-27T19:25:00Z</dcterms:created>
  <dcterms:modified xsi:type="dcterms:W3CDTF">2018-06-27T19:49:00Z</dcterms:modified>
</cp:coreProperties>
</file>