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37326" w:rsidRDefault="00FD1099" w:rsidP="00937326">
      <w:pPr>
        <w:spacing w:after="0" w:line="240" w:lineRule="auto"/>
        <w:jc w:val="center"/>
        <w:rPr>
          <w:rFonts w:ascii="Cambria" w:eastAsia="Times New Roman" w:hAnsi="Cambria" w:cs="Times New Roman"/>
          <w:b/>
          <w:sz w:val="20"/>
        </w:rPr>
      </w:pPr>
      <w:r w:rsidRPr="009D5954">
        <w:rPr>
          <w:rFonts w:ascii="Cambria" w:eastAsia="Times New Roman" w:hAnsi="Cambria" w:cs="Times New Roman"/>
          <w:b/>
          <w:sz w:val="20"/>
        </w:rPr>
        <w:t xml:space="preserve">LETTER OF MEDICAL NECESSITY FOR </w:t>
      </w:r>
      <w:r w:rsidR="000C1611" w:rsidRPr="009D5954">
        <w:rPr>
          <w:rFonts w:ascii="Cambria" w:eastAsia="Times New Roman" w:hAnsi="Cambria" w:cs="Times New Roman"/>
          <w:b/>
          <w:sz w:val="20"/>
        </w:rPr>
        <w:t>HEREDITARY BREA</w:t>
      </w:r>
      <w:r w:rsidR="00937326">
        <w:rPr>
          <w:rFonts w:ascii="Cambria" w:eastAsia="Times New Roman" w:hAnsi="Cambria" w:cs="Times New Roman"/>
          <w:b/>
          <w:sz w:val="20"/>
        </w:rPr>
        <w:t>ST CANCER GENETIC TESTING</w:t>
      </w:r>
    </w:p>
    <w:p w:rsidR="00FD1099" w:rsidRPr="009D5954" w:rsidRDefault="009D5954" w:rsidP="00937326">
      <w:pPr>
        <w:spacing w:after="240" w:line="240" w:lineRule="auto"/>
        <w:jc w:val="center"/>
        <w:rPr>
          <w:rFonts w:ascii="Cambria" w:eastAsia="Times New Roman" w:hAnsi="Cambria" w:cs="Times New Roman"/>
          <w:sz w:val="20"/>
        </w:rPr>
      </w:pPr>
      <w:r w:rsidRPr="009D5954">
        <w:rPr>
          <w:rFonts w:ascii="Cambria" w:eastAsia="Times New Roman" w:hAnsi="Cambria" w:cs="Times New Roman"/>
          <w:b/>
          <w:sz w:val="20"/>
        </w:rPr>
        <w:t>(</w:t>
      </w:r>
      <w:proofErr w:type="spellStart"/>
      <w:r w:rsidR="00287386">
        <w:rPr>
          <w:rFonts w:ascii="Cambria" w:eastAsia="Times New Roman" w:hAnsi="Cambria" w:cs="Times New Roman"/>
          <w:b/>
          <w:sz w:val="20"/>
        </w:rPr>
        <w:t>BreastNext</w:t>
      </w:r>
      <w:proofErr w:type="spellEnd"/>
      <w:r w:rsidR="000C1611" w:rsidRPr="009D5954">
        <w:rPr>
          <w:rFonts w:ascii="Cambria" w:eastAsia="Times New Roman" w:hAnsi="Cambria" w:cs="Times New Roman"/>
          <w:b/>
          <w:sz w:val="20"/>
        </w:rPr>
        <w:t>)</w:t>
      </w:r>
    </w:p>
    <w:p w:rsidR="00FD1099" w:rsidRPr="00FD1099" w:rsidRDefault="00FD1099" w:rsidP="00FD1099">
      <w:pPr>
        <w:spacing w:after="0" w:line="240" w:lineRule="auto"/>
        <w:rPr>
          <w:rFonts w:ascii="Cambria" w:eastAsia="Times New Roman" w:hAnsi="Cambria" w:cs="Times New Roman"/>
        </w:rPr>
      </w:pPr>
      <w:r w:rsidRPr="00FD1099">
        <w:rPr>
          <w:rFonts w:ascii="Cambria" w:eastAsia="Times New Roman" w:hAnsi="Cambria" w:cs="Times New Roman"/>
        </w:rPr>
        <w:t xml:space="preserve">Date: </w:t>
      </w:r>
      <w:r w:rsidRPr="00FD1099">
        <w:rPr>
          <w:rFonts w:ascii="Cambria" w:eastAsia="Times New Roman" w:hAnsi="Cambria" w:cs="Times New Roman"/>
        </w:rPr>
        <w:tab/>
      </w:r>
      <w:r w:rsidRPr="00FD1099">
        <w:rPr>
          <w:rFonts w:ascii="Cambria" w:eastAsia="Times New Roman" w:hAnsi="Cambria" w:cs="Times New Roman"/>
        </w:rPr>
        <w:tab/>
      </w:r>
      <w:r w:rsidRPr="00FD1099">
        <w:rPr>
          <w:rFonts w:ascii="Cambria" w:eastAsia="Times New Roman" w:hAnsi="Cambria" w:cs="Times New Roman"/>
          <w:color w:val="00B0F0"/>
        </w:rPr>
        <w:t>Date of service/claim</w:t>
      </w:r>
      <w:r w:rsidRPr="00FD1099">
        <w:rPr>
          <w:rFonts w:ascii="Cambria" w:eastAsia="Times New Roman" w:hAnsi="Cambria" w:cs="Times New Roman"/>
        </w:rPr>
        <w:t xml:space="preserve"> </w:t>
      </w:r>
    </w:p>
    <w:p w:rsidR="00FD1099" w:rsidRPr="00FD1099" w:rsidRDefault="00FD1099" w:rsidP="00FD1099">
      <w:pPr>
        <w:spacing w:after="0" w:line="240" w:lineRule="auto"/>
        <w:ind w:left="5760" w:firstLine="720"/>
        <w:rPr>
          <w:rFonts w:ascii="Cambria" w:eastAsia="Times New Roman" w:hAnsi="Cambria" w:cs="Times New Roman"/>
        </w:rPr>
      </w:pPr>
      <w:r w:rsidRPr="00FD1099">
        <w:rPr>
          <w:rFonts w:ascii="Cambria" w:eastAsia="Times New Roman" w:hAnsi="Cambria" w:cs="Times New Roman"/>
        </w:rPr>
        <w:t xml:space="preserve"> </w:t>
      </w:r>
    </w:p>
    <w:p w:rsidR="00FD1099" w:rsidRPr="00FD1099" w:rsidRDefault="00FD1099" w:rsidP="00FD1099">
      <w:pPr>
        <w:spacing w:after="0" w:line="240" w:lineRule="auto"/>
        <w:rPr>
          <w:rFonts w:ascii="Cambria" w:eastAsia="Times New Roman" w:hAnsi="Cambria" w:cs="Times New Roman"/>
        </w:rPr>
      </w:pPr>
      <w:r w:rsidRPr="00FD1099">
        <w:rPr>
          <w:rFonts w:ascii="Cambria" w:eastAsia="Times New Roman" w:hAnsi="Cambria" w:cs="Times New Roman"/>
        </w:rPr>
        <w:t>To:</w:t>
      </w:r>
      <w:r w:rsidRPr="00FD1099">
        <w:rPr>
          <w:rFonts w:ascii="Cambria" w:eastAsia="Times New Roman" w:hAnsi="Cambria" w:cs="Times New Roman"/>
        </w:rPr>
        <w:tab/>
      </w:r>
      <w:r w:rsidRPr="00FD1099">
        <w:rPr>
          <w:rFonts w:ascii="Cambria" w:eastAsia="Times New Roman" w:hAnsi="Cambria" w:cs="Times New Roman"/>
        </w:rPr>
        <w:tab/>
        <w:t xml:space="preserve">Utilization Review Department </w:t>
      </w:r>
    </w:p>
    <w:p w:rsidR="00FD1099" w:rsidRPr="00FD1099" w:rsidRDefault="00FD1099" w:rsidP="00FD1099">
      <w:pPr>
        <w:spacing w:after="0" w:line="240" w:lineRule="auto"/>
        <w:rPr>
          <w:rFonts w:ascii="Cambria" w:eastAsia="Times New Roman" w:hAnsi="Cambria" w:cs="Times New Roman"/>
          <w:color w:val="00B0F0"/>
        </w:rPr>
      </w:pPr>
      <w:r w:rsidRPr="00FD1099">
        <w:rPr>
          <w:rFonts w:ascii="Cambria" w:eastAsia="Times New Roman" w:hAnsi="Cambria" w:cs="Times New Roman"/>
        </w:rPr>
        <w:tab/>
      </w:r>
      <w:r w:rsidRPr="00FD1099">
        <w:rPr>
          <w:rFonts w:ascii="Cambria" w:eastAsia="Times New Roman" w:hAnsi="Cambria" w:cs="Times New Roman"/>
        </w:rPr>
        <w:tab/>
      </w:r>
      <w:r w:rsidRPr="00FD1099">
        <w:rPr>
          <w:rFonts w:ascii="Cambria" w:eastAsia="Times New Roman" w:hAnsi="Cambria" w:cs="Times New Roman"/>
          <w:color w:val="00B0F0"/>
        </w:rPr>
        <w:t>Insurance Company Name, Address, City, State</w:t>
      </w:r>
    </w:p>
    <w:p w:rsidR="00FD1099" w:rsidRPr="00FD1099" w:rsidRDefault="00FD1099" w:rsidP="00FD1099">
      <w:pPr>
        <w:spacing w:after="0" w:line="240" w:lineRule="auto"/>
        <w:rPr>
          <w:rFonts w:ascii="Cambria" w:eastAsia="Times New Roman" w:hAnsi="Cambria" w:cs="Times New Roman"/>
        </w:rPr>
      </w:pPr>
      <w:r w:rsidRPr="00FD1099">
        <w:rPr>
          <w:rFonts w:ascii="Cambria" w:eastAsia="Times New Roman" w:hAnsi="Cambria" w:cs="Times New Roman"/>
        </w:rPr>
        <w:tab/>
      </w:r>
      <w:r w:rsidRPr="00FD1099">
        <w:rPr>
          <w:rFonts w:ascii="Cambria" w:eastAsia="Times New Roman" w:hAnsi="Cambria" w:cs="Times New Roman"/>
        </w:rPr>
        <w:tab/>
      </w:r>
      <w:r w:rsidRPr="00FD1099">
        <w:rPr>
          <w:rFonts w:ascii="Cambria" w:eastAsia="Times New Roman" w:hAnsi="Cambria" w:cs="Times New Roman"/>
        </w:rPr>
        <w:tab/>
      </w:r>
      <w:r w:rsidRPr="00FD1099">
        <w:rPr>
          <w:rFonts w:ascii="Cambria" w:eastAsia="Times New Roman" w:hAnsi="Cambria" w:cs="Times New Roman"/>
        </w:rPr>
        <w:tab/>
      </w:r>
      <w:r w:rsidRPr="00FD1099">
        <w:rPr>
          <w:rFonts w:ascii="Cambria" w:eastAsia="Times New Roman" w:hAnsi="Cambria" w:cs="Times New Roman"/>
        </w:rPr>
        <w:tab/>
      </w:r>
    </w:p>
    <w:p w:rsidR="00FD1099" w:rsidRPr="00FD1099" w:rsidRDefault="00FD1099" w:rsidP="00FD1099">
      <w:pPr>
        <w:spacing w:after="0" w:line="240" w:lineRule="auto"/>
        <w:rPr>
          <w:rFonts w:ascii="Cambria" w:eastAsia="Times New Roman" w:hAnsi="Cambria" w:cs="Times New Roman"/>
          <w:color w:val="00B0F0"/>
        </w:rPr>
      </w:pPr>
      <w:r w:rsidRPr="00FD1099">
        <w:rPr>
          <w:rFonts w:ascii="Cambria" w:eastAsia="Times New Roman" w:hAnsi="Cambria" w:cs="Times New Roman"/>
        </w:rPr>
        <w:t>Re:</w:t>
      </w:r>
      <w:r w:rsidRPr="00FD1099">
        <w:rPr>
          <w:rFonts w:ascii="Cambria" w:eastAsia="Times New Roman" w:hAnsi="Cambria" w:cs="Times New Roman"/>
        </w:rPr>
        <w:tab/>
      </w:r>
      <w:r w:rsidRPr="00FD1099">
        <w:rPr>
          <w:rFonts w:ascii="Cambria" w:eastAsia="Times New Roman" w:hAnsi="Cambria" w:cs="Times New Roman"/>
        </w:rPr>
        <w:tab/>
      </w:r>
      <w:r w:rsidRPr="00FD1099">
        <w:rPr>
          <w:rFonts w:ascii="Cambria" w:eastAsia="Times New Roman" w:hAnsi="Cambria" w:cs="Times New Roman"/>
          <w:color w:val="00B0F0"/>
        </w:rPr>
        <w:t>Patient Name, DOB, ID #</w:t>
      </w:r>
    </w:p>
    <w:p w:rsidR="00874034" w:rsidRPr="00916803" w:rsidRDefault="00D708F1" w:rsidP="00874034">
      <w:pPr>
        <w:pStyle w:val="NoSpacing"/>
        <w:ind w:left="1440"/>
        <w:rPr>
          <w:rFonts w:asciiTheme="majorHAnsi" w:hAnsiTheme="majorHAnsi"/>
          <w:color w:val="00B0F0"/>
        </w:rPr>
      </w:pPr>
      <w:r>
        <w:rPr>
          <w:rFonts w:ascii="Cambria" w:eastAsia="Times New Roman" w:hAnsi="Cambria" w:cs="Times New Roman"/>
          <w:color w:val="00B0F0"/>
        </w:rPr>
        <w:t>ICD-10</w:t>
      </w:r>
      <w:r w:rsidR="00FD1099" w:rsidRPr="00874034">
        <w:rPr>
          <w:rFonts w:ascii="Cambria" w:eastAsia="Times New Roman" w:hAnsi="Cambria" w:cs="Times New Roman"/>
          <w:color w:val="00B0F0"/>
        </w:rPr>
        <w:t xml:space="preserve"> Codes:</w:t>
      </w:r>
      <w:r w:rsidR="00EE0511" w:rsidRPr="00874034">
        <w:rPr>
          <w:rFonts w:ascii="Cambria" w:eastAsia="Times New Roman" w:hAnsi="Cambria" w:cs="Times New Roman"/>
          <w:color w:val="00B0F0"/>
        </w:rPr>
        <w:t xml:space="preserve"> </w:t>
      </w:r>
      <w:r w:rsidR="00874034" w:rsidRPr="00916803">
        <w:rPr>
          <w:rFonts w:asciiTheme="majorHAnsi" w:hAnsiTheme="majorHAnsi" w:cs="Times New Roman"/>
          <w:color w:val="00B0F0"/>
          <w:sz w:val="20"/>
        </w:rPr>
        <w:t>(</w:t>
      </w:r>
      <w:r w:rsidR="00874034">
        <w:rPr>
          <w:rFonts w:asciiTheme="majorHAnsi" w:hAnsiTheme="majorHAnsi" w:cs="Times New Roman"/>
          <w:color w:val="00B0F0"/>
          <w:sz w:val="20"/>
        </w:rPr>
        <w:t>quick reference as suggestions</w:t>
      </w:r>
      <w:r w:rsidR="00874034" w:rsidRPr="00916803">
        <w:rPr>
          <w:rFonts w:asciiTheme="majorHAnsi" w:hAnsiTheme="majorHAnsi" w:cs="Times New Roman"/>
          <w:color w:val="00B0F0"/>
          <w:sz w:val="20"/>
        </w:rPr>
        <w:t xml:space="preserve">: </w:t>
      </w:r>
      <w:r w:rsidR="00C51431">
        <w:rPr>
          <w:rFonts w:asciiTheme="majorHAnsi" w:hAnsiTheme="majorHAnsi"/>
          <w:color w:val="00B0F0"/>
          <w:sz w:val="20"/>
        </w:rPr>
        <w:t>C50</w:t>
      </w:r>
      <w:r w:rsidR="00874034" w:rsidRPr="00916803">
        <w:rPr>
          <w:rFonts w:asciiTheme="majorHAnsi" w:hAnsiTheme="majorHAnsi"/>
          <w:color w:val="00B0F0"/>
          <w:sz w:val="20"/>
        </w:rPr>
        <w:t>.9</w:t>
      </w:r>
      <w:r w:rsidR="00C51431">
        <w:rPr>
          <w:rFonts w:asciiTheme="majorHAnsi" w:hAnsiTheme="majorHAnsi"/>
          <w:color w:val="00B0F0"/>
          <w:sz w:val="20"/>
        </w:rPr>
        <w:t>19</w:t>
      </w:r>
      <w:r w:rsidR="00874034" w:rsidRPr="00916803">
        <w:rPr>
          <w:rFonts w:asciiTheme="majorHAnsi" w:hAnsiTheme="majorHAnsi"/>
          <w:color w:val="00B0F0"/>
          <w:sz w:val="20"/>
        </w:rPr>
        <w:t xml:space="preserve"> malignant neoplasm of </w:t>
      </w:r>
      <w:r w:rsidR="00C51431">
        <w:rPr>
          <w:rFonts w:asciiTheme="majorHAnsi" w:hAnsiTheme="majorHAnsi"/>
          <w:color w:val="00B0F0"/>
          <w:sz w:val="20"/>
        </w:rPr>
        <w:t>unspecified site of unspecified female breast;</w:t>
      </w:r>
      <w:r w:rsidR="00874034" w:rsidRPr="00916803">
        <w:rPr>
          <w:rFonts w:asciiTheme="majorHAnsi" w:hAnsiTheme="majorHAnsi"/>
          <w:color w:val="00B0F0"/>
          <w:sz w:val="20"/>
        </w:rPr>
        <w:t> </w:t>
      </w:r>
      <w:r w:rsidR="00C51431">
        <w:rPr>
          <w:rFonts w:asciiTheme="majorHAnsi" w:hAnsiTheme="majorHAnsi"/>
          <w:color w:val="00B0F0"/>
          <w:sz w:val="20"/>
        </w:rPr>
        <w:t>D05</w:t>
      </w:r>
      <w:r w:rsidR="00874034" w:rsidRPr="00916803">
        <w:rPr>
          <w:rFonts w:asciiTheme="majorHAnsi" w:hAnsiTheme="majorHAnsi"/>
          <w:color w:val="00B0F0"/>
          <w:sz w:val="20"/>
        </w:rPr>
        <w:t>.</w:t>
      </w:r>
      <w:r w:rsidR="00C51431">
        <w:rPr>
          <w:rFonts w:asciiTheme="majorHAnsi" w:hAnsiTheme="majorHAnsi"/>
          <w:color w:val="00B0F0"/>
          <w:sz w:val="20"/>
        </w:rPr>
        <w:t>90</w:t>
      </w:r>
      <w:r w:rsidR="00874034" w:rsidRPr="00916803">
        <w:rPr>
          <w:rFonts w:asciiTheme="majorHAnsi" w:hAnsiTheme="majorHAnsi"/>
          <w:color w:val="00B0F0"/>
          <w:sz w:val="20"/>
        </w:rPr>
        <w:t xml:space="preserve"> </w:t>
      </w:r>
      <w:r w:rsidR="00C51431">
        <w:rPr>
          <w:rFonts w:asciiTheme="majorHAnsi" w:hAnsiTheme="majorHAnsi"/>
          <w:color w:val="00B0F0"/>
          <w:sz w:val="20"/>
        </w:rPr>
        <w:t xml:space="preserve">unspecified type of </w:t>
      </w:r>
      <w:r w:rsidR="00874034" w:rsidRPr="00916803">
        <w:rPr>
          <w:rFonts w:asciiTheme="majorHAnsi" w:hAnsiTheme="majorHAnsi"/>
          <w:color w:val="00B0F0"/>
          <w:sz w:val="20"/>
        </w:rPr>
        <w:t xml:space="preserve">carcinoma </w:t>
      </w:r>
      <w:r w:rsidR="00874034" w:rsidRPr="00916803">
        <w:rPr>
          <w:rFonts w:asciiTheme="majorHAnsi" w:hAnsiTheme="majorHAnsi"/>
          <w:i/>
          <w:color w:val="00B0F0"/>
          <w:sz w:val="20"/>
        </w:rPr>
        <w:t>in situ</w:t>
      </w:r>
      <w:r w:rsidR="00874034">
        <w:rPr>
          <w:rFonts w:asciiTheme="majorHAnsi" w:hAnsiTheme="majorHAnsi"/>
          <w:color w:val="00B0F0"/>
          <w:sz w:val="20"/>
        </w:rPr>
        <w:t xml:space="preserve"> of</w:t>
      </w:r>
      <w:r w:rsidR="00874034" w:rsidRPr="00916803">
        <w:rPr>
          <w:rFonts w:asciiTheme="majorHAnsi" w:hAnsiTheme="majorHAnsi"/>
          <w:color w:val="00B0F0"/>
          <w:sz w:val="20"/>
        </w:rPr>
        <w:t xml:space="preserve"> </w:t>
      </w:r>
      <w:r w:rsidR="00C51431">
        <w:rPr>
          <w:rFonts w:asciiTheme="majorHAnsi" w:hAnsiTheme="majorHAnsi"/>
          <w:color w:val="00B0F0"/>
          <w:sz w:val="20"/>
        </w:rPr>
        <w:t xml:space="preserve">unspecified </w:t>
      </w:r>
      <w:r w:rsidR="00874034" w:rsidRPr="00916803">
        <w:rPr>
          <w:rFonts w:asciiTheme="majorHAnsi" w:hAnsiTheme="majorHAnsi"/>
          <w:color w:val="00B0F0"/>
          <w:sz w:val="20"/>
        </w:rPr>
        <w:t xml:space="preserve">breast; </w:t>
      </w:r>
      <w:r w:rsidR="00C51431">
        <w:rPr>
          <w:rFonts w:asciiTheme="majorHAnsi" w:hAnsiTheme="majorHAnsi"/>
          <w:color w:val="00B0F0"/>
          <w:sz w:val="20"/>
        </w:rPr>
        <w:t>Z85</w:t>
      </w:r>
      <w:r w:rsidR="00874034" w:rsidRPr="00916803">
        <w:rPr>
          <w:rFonts w:asciiTheme="majorHAnsi" w:hAnsiTheme="majorHAnsi"/>
          <w:color w:val="00B0F0"/>
          <w:sz w:val="20"/>
        </w:rPr>
        <w:t xml:space="preserve">.3 personal history of </w:t>
      </w:r>
      <w:r w:rsidR="00C51431">
        <w:rPr>
          <w:rFonts w:asciiTheme="majorHAnsi" w:hAnsiTheme="majorHAnsi"/>
          <w:color w:val="00B0F0"/>
          <w:sz w:val="20"/>
        </w:rPr>
        <w:t xml:space="preserve">malignant neoplasm of </w:t>
      </w:r>
      <w:r w:rsidR="00874034" w:rsidRPr="00916803">
        <w:rPr>
          <w:rFonts w:asciiTheme="majorHAnsi" w:hAnsiTheme="majorHAnsi"/>
          <w:color w:val="00B0F0"/>
          <w:sz w:val="20"/>
        </w:rPr>
        <w:t xml:space="preserve">breast; </w:t>
      </w:r>
      <w:r w:rsidR="00C51431">
        <w:rPr>
          <w:rFonts w:asciiTheme="majorHAnsi" w:hAnsiTheme="majorHAnsi"/>
          <w:color w:val="00B0F0"/>
          <w:sz w:val="20"/>
        </w:rPr>
        <w:t>Z80</w:t>
      </w:r>
      <w:r w:rsidR="00874034" w:rsidRPr="00916803">
        <w:rPr>
          <w:rFonts w:asciiTheme="majorHAnsi" w:hAnsiTheme="majorHAnsi"/>
          <w:color w:val="00B0F0"/>
          <w:sz w:val="20"/>
        </w:rPr>
        <w:t xml:space="preserve">.3 family history of </w:t>
      </w:r>
      <w:r w:rsidR="00C51431">
        <w:rPr>
          <w:rFonts w:asciiTheme="majorHAnsi" w:hAnsiTheme="majorHAnsi"/>
          <w:color w:val="00B0F0"/>
          <w:sz w:val="20"/>
        </w:rPr>
        <w:t xml:space="preserve">malignant neoplasm of </w:t>
      </w:r>
      <w:r w:rsidR="00874034" w:rsidRPr="00916803">
        <w:rPr>
          <w:rFonts w:asciiTheme="majorHAnsi" w:hAnsiTheme="majorHAnsi"/>
          <w:color w:val="00B0F0"/>
          <w:sz w:val="20"/>
        </w:rPr>
        <w:t xml:space="preserve">breast; </w:t>
      </w:r>
      <w:r w:rsidR="00C51431">
        <w:rPr>
          <w:rFonts w:asciiTheme="majorHAnsi" w:hAnsiTheme="majorHAnsi"/>
          <w:color w:val="00B0F0"/>
          <w:sz w:val="20"/>
        </w:rPr>
        <w:t>Z80</w:t>
      </w:r>
      <w:r w:rsidR="00874034" w:rsidRPr="00916803">
        <w:rPr>
          <w:rFonts w:asciiTheme="majorHAnsi" w:hAnsiTheme="majorHAnsi"/>
          <w:color w:val="00B0F0"/>
          <w:sz w:val="20"/>
        </w:rPr>
        <w:t xml:space="preserve">.9 family history of </w:t>
      </w:r>
      <w:r w:rsidR="00C51431">
        <w:rPr>
          <w:rFonts w:asciiTheme="majorHAnsi" w:hAnsiTheme="majorHAnsi"/>
          <w:color w:val="00B0F0"/>
          <w:sz w:val="20"/>
        </w:rPr>
        <w:t>malignant neoplasm, unspecified)</w:t>
      </w:r>
    </w:p>
    <w:p w:rsidR="00FD1099" w:rsidRPr="00FD1099" w:rsidRDefault="00FD1099" w:rsidP="00FD1099">
      <w:pPr>
        <w:pBdr>
          <w:bottom w:val="single" w:sz="12" w:space="1" w:color="auto"/>
        </w:pBdr>
        <w:spacing w:after="0" w:line="240" w:lineRule="auto"/>
        <w:rPr>
          <w:rFonts w:ascii="Cambria" w:eastAsia="Times New Roman" w:hAnsi="Cambria" w:cs="Times New Roman"/>
        </w:rPr>
      </w:pPr>
      <w:r w:rsidRPr="00FD1099">
        <w:rPr>
          <w:rFonts w:ascii="Cambria" w:eastAsia="Times New Roman" w:hAnsi="Cambria" w:cs="Times New Roman"/>
        </w:rPr>
        <w:tab/>
      </w:r>
      <w:r w:rsidRPr="00FD1099">
        <w:rPr>
          <w:rFonts w:ascii="Cambria" w:eastAsia="Times New Roman" w:hAnsi="Cambria" w:cs="Times New Roman"/>
        </w:rPr>
        <w:tab/>
      </w:r>
      <w:r w:rsidRPr="00FD1099">
        <w:rPr>
          <w:rFonts w:ascii="Cambria" w:eastAsia="Times New Roman" w:hAnsi="Cambria" w:cs="Times New Roman"/>
        </w:rPr>
        <w:tab/>
      </w:r>
      <w:r w:rsidRPr="00FD1099">
        <w:rPr>
          <w:rFonts w:ascii="Cambria" w:eastAsia="Times New Roman" w:hAnsi="Cambria" w:cs="Times New Roman"/>
        </w:rPr>
        <w:tab/>
        <w:t xml:space="preserve">   </w:t>
      </w:r>
    </w:p>
    <w:p w:rsidR="00FD1099" w:rsidRPr="00FD1099" w:rsidRDefault="00FD1099" w:rsidP="00FD1099">
      <w:pPr>
        <w:spacing w:after="0" w:line="240" w:lineRule="auto"/>
        <w:rPr>
          <w:rFonts w:ascii="Cambria" w:eastAsia="Times New Roman" w:hAnsi="Cambria" w:cs="Times New Roman"/>
        </w:rPr>
      </w:pPr>
    </w:p>
    <w:p w:rsidR="00FD1099" w:rsidRPr="002A7AB1" w:rsidRDefault="00FD1099" w:rsidP="002A7AB1">
      <w:pPr>
        <w:pStyle w:val="NoSpacing"/>
        <w:rPr>
          <w:rFonts w:asciiTheme="majorHAnsi" w:hAnsiTheme="majorHAnsi" w:cs="Arial"/>
        </w:rPr>
      </w:pPr>
      <w:r w:rsidRPr="002A7AB1">
        <w:rPr>
          <w:rFonts w:asciiTheme="majorHAnsi" w:hAnsiTheme="majorHAnsi"/>
        </w:rPr>
        <w:t xml:space="preserve">This letter is in regards to my patient and your subscriber, </w:t>
      </w:r>
      <w:r w:rsidRPr="002A7AB1">
        <w:rPr>
          <w:rFonts w:asciiTheme="majorHAnsi" w:hAnsiTheme="majorHAnsi" w:cs="Arial"/>
          <w:color w:val="00B0F0"/>
        </w:rPr>
        <w:t>First, Last Name</w:t>
      </w:r>
      <w:r w:rsidRPr="002A7AB1">
        <w:rPr>
          <w:rFonts w:asciiTheme="majorHAnsi" w:hAnsiTheme="majorHAnsi"/>
          <w:color w:val="00B0F0"/>
        </w:rPr>
        <w:t xml:space="preserve"> </w:t>
      </w:r>
      <w:r w:rsidRPr="002A7AB1">
        <w:rPr>
          <w:rFonts w:asciiTheme="majorHAnsi" w:hAnsiTheme="majorHAnsi"/>
        </w:rPr>
        <w:t xml:space="preserve">to request full coverage of medically-indicated genetic testing for </w:t>
      </w:r>
      <w:r w:rsidR="000C1611" w:rsidRPr="002A7AB1">
        <w:rPr>
          <w:rFonts w:asciiTheme="majorHAnsi" w:hAnsiTheme="majorHAnsi"/>
        </w:rPr>
        <w:t>hereditary breast cancer</w:t>
      </w:r>
      <w:r w:rsidRPr="002A7AB1">
        <w:rPr>
          <w:rFonts w:asciiTheme="majorHAnsi" w:hAnsiTheme="majorHAnsi"/>
        </w:rPr>
        <w:t xml:space="preserve"> to be performed </w:t>
      </w:r>
      <w:r w:rsidRPr="002A7AB1">
        <w:rPr>
          <w:rFonts w:asciiTheme="majorHAnsi" w:hAnsiTheme="majorHAnsi" w:cs="Arial"/>
        </w:rPr>
        <w:t xml:space="preserve">by Ambry Genetics Corporation. </w:t>
      </w:r>
    </w:p>
    <w:p w:rsidR="00FD1099" w:rsidRPr="002A7AB1" w:rsidRDefault="00FD1099" w:rsidP="002A7AB1">
      <w:pPr>
        <w:pStyle w:val="NoSpacing"/>
        <w:rPr>
          <w:rFonts w:asciiTheme="majorHAnsi" w:hAnsiTheme="majorHAnsi" w:cs="Arial"/>
        </w:rPr>
      </w:pPr>
    </w:p>
    <w:p w:rsidR="005351F6" w:rsidRDefault="005351F6" w:rsidP="002A7AB1">
      <w:pPr>
        <w:pStyle w:val="NoSpacing"/>
        <w:rPr>
          <w:rFonts w:asciiTheme="majorHAnsi" w:hAnsiTheme="majorHAnsi"/>
          <w:b/>
        </w:rPr>
      </w:pPr>
      <w:r w:rsidRPr="002A7AB1">
        <w:rPr>
          <w:rFonts w:asciiTheme="majorHAnsi" w:hAnsiTheme="majorHAnsi"/>
        </w:rPr>
        <w:t xml:space="preserve">Breast cancer is thought to have a hereditary component in up to 10% of cases; evaluating personal and family histories is a major part of this assessment. Mutations in </w:t>
      </w:r>
      <w:r w:rsidR="00024E6E">
        <w:rPr>
          <w:rFonts w:asciiTheme="majorHAnsi" w:hAnsiTheme="majorHAnsi"/>
        </w:rPr>
        <w:t>multiple</w:t>
      </w:r>
      <w:r w:rsidR="00024E6E" w:rsidRPr="002A7AB1">
        <w:rPr>
          <w:rFonts w:asciiTheme="majorHAnsi" w:hAnsiTheme="majorHAnsi"/>
        </w:rPr>
        <w:t xml:space="preserve"> </w:t>
      </w:r>
      <w:r w:rsidRPr="002A7AB1">
        <w:rPr>
          <w:rFonts w:asciiTheme="majorHAnsi" w:hAnsiTheme="majorHAnsi"/>
        </w:rPr>
        <w:t xml:space="preserve">genes cause hereditary breast cancer, </w:t>
      </w:r>
      <w:r w:rsidR="00650849" w:rsidRPr="002A7AB1">
        <w:rPr>
          <w:rFonts w:asciiTheme="majorHAnsi" w:hAnsiTheme="majorHAnsi"/>
        </w:rPr>
        <w:t xml:space="preserve">which markedly </w:t>
      </w:r>
      <w:r w:rsidR="001C4CAC">
        <w:rPr>
          <w:rFonts w:asciiTheme="majorHAnsi" w:hAnsiTheme="majorHAnsi"/>
        </w:rPr>
        <w:t>increase</w:t>
      </w:r>
      <w:r w:rsidR="00024E6E" w:rsidRPr="002A7AB1">
        <w:rPr>
          <w:rFonts w:asciiTheme="majorHAnsi" w:hAnsiTheme="majorHAnsi"/>
        </w:rPr>
        <w:t xml:space="preserve"> </w:t>
      </w:r>
      <w:r w:rsidR="00974FEE">
        <w:rPr>
          <w:rFonts w:asciiTheme="majorHAnsi" w:hAnsiTheme="majorHAnsi"/>
        </w:rPr>
        <w:t>the</w:t>
      </w:r>
      <w:r w:rsidR="00650849" w:rsidRPr="002A7AB1">
        <w:rPr>
          <w:rFonts w:asciiTheme="majorHAnsi" w:hAnsiTheme="majorHAnsi"/>
        </w:rPr>
        <w:t xml:space="preserve"> </w:t>
      </w:r>
      <w:r w:rsidR="009F4D45" w:rsidRPr="002A7AB1">
        <w:rPr>
          <w:rFonts w:asciiTheme="majorHAnsi" w:hAnsiTheme="majorHAnsi"/>
        </w:rPr>
        <w:t xml:space="preserve">lifetime risk </w:t>
      </w:r>
      <w:r w:rsidR="00650849" w:rsidRPr="002A7AB1">
        <w:rPr>
          <w:rFonts w:asciiTheme="majorHAnsi" w:hAnsiTheme="majorHAnsi"/>
        </w:rPr>
        <w:t xml:space="preserve">for </w:t>
      </w:r>
      <w:r w:rsidR="009F4D45" w:rsidRPr="002A7AB1">
        <w:rPr>
          <w:rFonts w:asciiTheme="majorHAnsi" w:hAnsiTheme="majorHAnsi"/>
        </w:rPr>
        <w:t>breast cancer (</w:t>
      </w:r>
      <w:r w:rsidR="00974FEE">
        <w:rPr>
          <w:rFonts w:asciiTheme="majorHAnsi" w:hAnsiTheme="majorHAnsi"/>
        </w:rPr>
        <w:t xml:space="preserve">such as </w:t>
      </w:r>
      <w:r w:rsidR="009F4D45" w:rsidRPr="002A7AB1">
        <w:rPr>
          <w:rFonts w:asciiTheme="majorHAnsi" w:hAnsiTheme="majorHAnsi"/>
        </w:rPr>
        <w:t>up to 8</w:t>
      </w:r>
      <w:r w:rsidR="00024E6E">
        <w:rPr>
          <w:rFonts w:asciiTheme="majorHAnsi" w:hAnsiTheme="majorHAnsi"/>
        </w:rPr>
        <w:t>7</w:t>
      </w:r>
      <w:r w:rsidR="009F4D45" w:rsidRPr="002A7AB1">
        <w:rPr>
          <w:rFonts w:asciiTheme="majorHAnsi" w:hAnsiTheme="majorHAnsi"/>
        </w:rPr>
        <w:t>% for</w:t>
      </w:r>
      <w:r w:rsidR="00024E6E">
        <w:rPr>
          <w:rFonts w:asciiTheme="majorHAnsi" w:hAnsiTheme="majorHAnsi"/>
        </w:rPr>
        <w:t xml:space="preserve"> women with</w:t>
      </w:r>
      <w:r w:rsidR="009F4D45" w:rsidRPr="002A7AB1">
        <w:rPr>
          <w:rFonts w:asciiTheme="majorHAnsi" w:hAnsiTheme="majorHAnsi"/>
        </w:rPr>
        <w:t xml:space="preserve"> </w:t>
      </w:r>
      <w:r w:rsidR="009F4D45" w:rsidRPr="002A7AB1">
        <w:rPr>
          <w:rFonts w:asciiTheme="majorHAnsi" w:hAnsiTheme="majorHAnsi"/>
          <w:i/>
        </w:rPr>
        <w:t>BRCA1</w:t>
      </w:r>
      <w:r w:rsidR="009F4D45" w:rsidRPr="002A7AB1">
        <w:rPr>
          <w:rFonts w:asciiTheme="majorHAnsi" w:hAnsiTheme="majorHAnsi"/>
        </w:rPr>
        <w:t xml:space="preserve"> and </w:t>
      </w:r>
      <w:r w:rsidR="009F4D45" w:rsidRPr="002A7AB1">
        <w:rPr>
          <w:rFonts w:asciiTheme="majorHAnsi" w:hAnsiTheme="majorHAnsi"/>
          <w:i/>
        </w:rPr>
        <w:t>BRCA2</w:t>
      </w:r>
      <w:r w:rsidR="00650849" w:rsidRPr="002A7AB1">
        <w:rPr>
          <w:rFonts w:asciiTheme="majorHAnsi" w:hAnsiTheme="majorHAnsi"/>
        </w:rPr>
        <w:t xml:space="preserve"> mutations</w:t>
      </w:r>
      <w:r w:rsidR="009F4D45" w:rsidRPr="002A7AB1">
        <w:rPr>
          <w:rFonts w:asciiTheme="majorHAnsi" w:hAnsiTheme="majorHAnsi"/>
        </w:rPr>
        <w:t xml:space="preserve">). Some of these gene mutations </w:t>
      </w:r>
      <w:r w:rsidRPr="002A7AB1">
        <w:rPr>
          <w:rFonts w:asciiTheme="majorHAnsi" w:hAnsiTheme="majorHAnsi"/>
        </w:rPr>
        <w:t xml:space="preserve">also increase </w:t>
      </w:r>
      <w:r w:rsidR="00974FEE">
        <w:rPr>
          <w:rFonts w:asciiTheme="majorHAnsi" w:hAnsiTheme="majorHAnsi"/>
        </w:rPr>
        <w:t xml:space="preserve">the </w:t>
      </w:r>
      <w:r w:rsidR="009F4D45" w:rsidRPr="002A7AB1">
        <w:rPr>
          <w:rFonts w:asciiTheme="majorHAnsi" w:hAnsiTheme="majorHAnsi"/>
        </w:rPr>
        <w:t xml:space="preserve">lifetime </w:t>
      </w:r>
      <w:r w:rsidRPr="002A7AB1">
        <w:rPr>
          <w:rFonts w:asciiTheme="majorHAnsi" w:hAnsiTheme="majorHAnsi"/>
        </w:rPr>
        <w:t>risk for other cancers (</w:t>
      </w:r>
      <w:r w:rsidR="00024E6E">
        <w:rPr>
          <w:rFonts w:asciiTheme="majorHAnsi" w:hAnsiTheme="majorHAnsi"/>
        </w:rPr>
        <w:t>such as</w:t>
      </w:r>
      <w:r w:rsidR="00024E6E" w:rsidRPr="002A7AB1">
        <w:rPr>
          <w:rFonts w:asciiTheme="majorHAnsi" w:hAnsiTheme="majorHAnsi"/>
        </w:rPr>
        <w:t xml:space="preserve"> </w:t>
      </w:r>
      <w:r w:rsidRPr="002A7AB1">
        <w:rPr>
          <w:rFonts w:asciiTheme="majorHAnsi" w:hAnsiTheme="majorHAnsi"/>
        </w:rPr>
        <w:t xml:space="preserve">ovarian, uterine, </w:t>
      </w:r>
      <w:r w:rsidR="009F4D45" w:rsidRPr="002A7AB1">
        <w:rPr>
          <w:rFonts w:asciiTheme="majorHAnsi" w:hAnsiTheme="majorHAnsi"/>
        </w:rPr>
        <w:t xml:space="preserve">colorectal, </w:t>
      </w:r>
      <w:r w:rsidR="00650849" w:rsidRPr="002A7AB1">
        <w:rPr>
          <w:rFonts w:asciiTheme="majorHAnsi" w:hAnsiTheme="majorHAnsi"/>
        </w:rPr>
        <w:t>sarcomas</w:t>
      </w:r>
      <w:r w:rsidRPr="002A7AB1">
        <w:rPr>
          <w:rFonts w:asciiTheme="majorHAnsi" w:hAnsiTheme="majorHAnsi"/>
        </w:rPr>
        <w:t xml:space="preserve">, brain, </w:t>
      </w:r>
      <w:r w:rsidR="00650849" w:rsidRPr="002A7AB1">
        <w:rPr>
          <w:rFonts w:asciiTheme="majorHAnsi" w:hAnsiTheme="majorHAnsi"/>
        </w:rPr>
        <w:t xml:space="preserve">leukemia, </w:t>
      </w:r>
      <w:r w:rsidRPr="002A7AB1">
        <w:rPr>
          <w:rFonts w:asciiTheme="majorHAnsi" w:hAnsiTheme="majorHAnsi"/>
        </w:rPr>
        <w:t xml:space="preserve">gastric, thyroid, and prostate). </w:t>
      </w:r>
    </w:p>
    <w:p w:rsidR="00874034" w:rsidRPr="002A7AB1" w:rsidRDefault="00874034" w:rsidP="002A7AB1">
      <w:pPr>
        <w:pStyle w:val="NoSpacing"/>
        <w:rPr>
          <w:rFonts w:asciiTheme="majorHAnsi" w:hAnsiTheme="majorHAnsi"/>
        </w:rPr>
      </w:pPr>
    </w:p>
    <w:p w:rsidR="005351F6" w:rsidRPr="002A7AB1" w:rsidRDefault="005351F6" w:rsidP="002A7AB1">
      <w:pPr>
        <w:pStyle w:val="NoSpacing"/>
        <w:rPr>
          <w:rFonts w:asciiTheme="majorHAnsi" w:hAnsiTheme="majorHAnsi"/>
          <w:b/>
        </w:rPr>
      </w:pPr>
      <w:r w:rsidRPr="002A7AB1">
        <w:rPr>
          <w:rFonts w:asciiTheme="majorHAnsi" w:hAnsiTheme="majorHAnsi"/>
          <w:b/>
        </w:rPr>
        <w:t xml:space="preserve">Significant aspects of my patient’s personal and/or family medical history that suggest </w:t>
      </w:r>
      <w:r w:rsidR="009F4D45" w:rsidRPr="002A7AB1">
        <w:rPr>
          <w:rFonts w:asciiTheme="majorHAnsi" w:hAnsiTheme="majorHAnsi"/>
          <w:b/>
        </w:rPr>
        <w:t xml:space="preserve">a reasonable probability of hereditary </w:t>
      </w:r>
      <w:r w:rsidRPr="002A7AB1">
        <w:rPr>
          <w:rFonts w:asciiTheme="majorHAnsi" w:hAnsiTheme="majorHAnsi"/>
          <w:b/>
        </w:rPr>
        <w:t>breast cancer are below:</w:t>
      </w:r>
    </w:p>
    <w:p w:rsidR="00FD1099" w:rsidRPr="002A7AB1" w:rsidRDefault="00FD1099" w:rsidP="002A7AB1">
      <w:pPr>
        <w:pStyle w:val="NoSpacing"/>
        <w:rPr>
          <w:rFonts w:asciiTheme="majorHAnsi" w:hAnsiTheme="majorHAnsi"/>
          <w:b/>
        </w:rPr>
      </w:pPr>
    </w:p>
    <w:p w:rsidR="002A7AB1" w:rsidRPr="00842CA7" w:rsidRDefault="002A7AB1" w:rsidP="002A7AB1">
      <w:pPr>
        <w:pStyle w:val="ListParagraph"/>
        <w:numPr>
          <w:ilvl w:val="0"/>
          <w:numId w:val="3"/>
        </w:numPr>
        <w:spacing w:after="0" w:line="240" w:lineRule="auto"/>
        <w:rPr>
          <w:rFonts w:ascii="Cambria" w:hAnsi="Cambria" w:cs="Arial"/>
          <w:color w:val="00B0F0"/>
        </w:rPr>
      </w:pPr>
    </w:p>
    <w:p w:rsidR="002A7AB1" w:rsidRPr="00842CA7" w:rsidRDefault="002A7AB1" w:rsidP="002A7AB1">
      <w:pPr>
        <w:pStyle w:val="ListParagraph"/>
        <w:numPr>
          <w:ilvl w:val="0"/>
          <w:numId w:val="3"/>
        </w:numPr>
        <w:spacing w:after="0" w:line="240" w:lineRule="auto"/>
        <w:rPr>
          <w:rFonts w:ascii="Cambria" w:hAnsi="Cambria" w:cs="Arial"/>
          <w:color w:val="00B0F0"/>
        </w:rPr>
      </w:pPr>
    </w:p>
    <w:p w:rsidR="002A7AB1" w:rsidRPr="00842CA7" w:rsidRDefault="002A7AB1" w:rsidP="002A7AB1">
      <w:pPr>
        <w:pStyle w:val="ListParagraph"/>
        <w:numPr>
          <w:ilvl w:val="0"/>
          <w:numId w:val="3"/>
        </w:numPr>
        <w:spacing w:after="0" w:line="240" w:lineRule="auto"/>
        <w:rPr>
          <w:rFonts w:ascii="Cambria" w:hAnsi="Cambria" w:cs="Arial"/>
          <w:color w:val="00B0F0"/>
        </w:rPr>
      </w:pPr>
    </w:p>
    <w:p w:rsidR="00FD1099" w:rsidRPr="002A7AB1" w:rsidRDefault="002A7AB1" w:rsidP="002A7AB1">
      <w:pPr>
        <w:pStyle w:val="NoSpacing"/>
        <w:tabs>
          <w:tab w:val="left" w:pos="1306"/>
        </w:tabs>
        <w:rPr>
          <w:rFonts w:asciiTheme="majorHAnsi" w:hAnsiTheme="majorHAnsi"/>
          <w:b/>
          <w:color w:val="00B0F0"/>
        </w:rPr>
      </w:pPr>
      <w:r>
        <w:rPr>
          <w:rFonts w:asciiTheme="majorHAnsi" w:eastAsia="Calibri" w:hAnsiTheme="majorHAnsi"/>
          <w:b/>
          <w:color w:val="00B0F0"/>
        </w:rPr>
        <w:tab/>
      </w:r>
    </w:p>
    <w:p w:rsidR="00FD1099" w:rsidRPr="002A7AB1" w:rsidRDefault="001C4CAC" w:rsidP="002A7AB1">
      <w:pPr>
        <w:pStyle w:val="NoSpacing"/>
        <w:rPr>
          <w:rFonts w:asciiTheme="majorHAnsi" w:hAnsiTheme="majorHAnsi"/>
        </w:rPr>
      </w:pPr>
      <w:r>
        <w:rPr>
          <w:rFonts w:asciiTheme="majorHAnsi" w:hAnsiTheme="majorHAnsi"/>
        </w:rPr>
        <w:t>Based on my patient</w:t>
      </w:r>
      <w:r w:rsidR="00C01CBC">
        <w:rPr>
          <w:rFonts w:asciiTheme="majorHAnsi" w:hAnsiTheme="majorHAnsi"/>
        </w:rPr>
        <w:t>’</w:t>
      </w:r>
      <w:r>
        <w:rPr>
          <w:rFonts w:asciiTheme="majorHAnsi" w:hAnsiTheme="majorHAnsi"/>
        </w:rPr>
        <w:t xml:space="preserve">s personal and/or family history, I am requesting coverage for </w:t>
      </w:r>
      <w:r w:rsidR="00C01CBC">
        <w:rPr>
          <w:rFonts w:asciiTheme="majorHAnsi" w:hAnsiTheme="majorHAnsi"/>
        </w:rPr>
        <w:t>this test (</w:t>
      </w:r>
      <w:proofErr w:type="spellStart"/>
      <w:r w:rsidR="00C01CBC">
        <w:rPr>
          <w:rFonts w:asciiTheme="majorHAnsi" w:hAnsiTheme="majorHAnsi"/>
        </w:rPr>
        <w:t>BreastN</w:t>
      </w:r>
      <w:r>
        <w:rPr>
          <w:rFonts w:asciiTheme="majorHAnsi" w:hAnsiTheme="majorHAnsi"/>
        </w:rPr>
        <w:t>ext</w:t>
      </w:r>
      <w:proofErr w:type="spellEnd"/>
      <w:r w:rsidR="00C01CBC">
        <w:rPr>
          <w:rFonts w:asciiTheme="majorHAnsi" w:hAnsiTheme="majorHAnsi"/>
        </w:rPr>
        <w:t>)</w:t>
      </w:r>
      <w:r>
        <w:rPr>
          <w:rFonts w:asciiTheme="majorHAnsi" w:hAnsiTheme="majorHAnsi"/>
        </w:rPr>
        <w:t xml:space="preserve">.  </w:t>
      </w:r>
      <w:r w:rsidR="00C01CBC">
        <w:rPr>
          <w:rFonts w:asciiTheme="majorHAnsi" w:hAnsiTheme="majorHAnsi"/>
        </w:rPr>
        <w:t xml:space="preserve">It </w:t>
      </w:r>
      <w:r w:rsidR="00FD1099" w:rsidRPr="002A7AB1">
        <w:rPr>
          <w:rFonts w:asciiTheme="majorHAnsi" w:hAnsiTheme="majorHAnsi"/>
        </w:rPr>
        <w:t xml:space="preserve">analyzes </w:t>
      </w:r>
      <w:r w:rsidR="00287386">
        <w:rPr>
          <w:rFonts w:asciiTheme="majorHAnsi" w:hAnsiTheme="majorHAnsi"/>
        </w:rPr>
        <w:t>17</w:t>
      </w:r>
      <w:r w:rsidR="00FD1099" w:rsidRPr="002A7AB1">
        <w:rPr>
          <w:rFonts w:asciiTheme="majorHAnsi" w:hAnsiTheme="majorHAnsi"/>
        </w:rPr>
        <w:t xml:space="preserve"> genes </w:t>
      </w:r>
      <w:r w:rsidR="00974FEE">
        <w:rPr>
          <w:rFonts w:asciiTheme="majorHAnsi" w:hAnsiTheme="majorHAnsi"/>
        </w:rPr>
        <w:t xml:space="preserve">associated with </w:t>
      </w:r>
      <w:r w:rsidR="002266CE">
        <w:rPr>
          <w:rFonts w:asciiTheme="majorHAnsi" w:hAnsiTheme="majorHAnsi"/>
        </w:rPr>
        <w:t>hereditary breast cancer</w:t>
      </w:r>
      <w:r w:rsidR="00FD1099" w:rsidRPr="002A7AB1">
        <w:rPr>
          <w:rFonts w:asciiTheme="majorHAnsi" w:hAnsiTheme="majorHAnsi"/>
          <w:i/>
        </w:rPr>
        <w:t>:</w:t>
      </w:r>
      <w:r w:rsidR="00172529" w:rsidRPr="002A7AB1">
        <w:rPr>
          <w:rFonts w:asciiTheme="majorHAnsi" w:hAnsiTheme="majorHAnsi"/>
          <w:i/>
        </w:rPr>
        <w:t xml:space="preserve"> </w:t>
      </w:r>
      <w:r w:rsidR="00172529" w:rsidRPr="002A7AB1">
        <w:rPr>
          <w:rFonts w:asciiTheme="majorHAnsi" w:hAnsiTheme="majorHAnsi" w:cs="Arial"/>
          <w:i/>
        </w:rPr>
        <w:t xml:space="preserve">BRCA1, BRCA2, </w:t>
      </w:r>
      <w:r w:rsidR="007C5580" w:rsidRPr="002A7AB1">
        <w:rPr>
          <w:rFonts w:asciiTheme="majorHAnsi" w:hAnsiTheme="majorHAnsi" w:cs="Arial"/>
          <w:i/>
        </w:rPr>
        <w:t xml:space="preserve">CDH1, </w:t>
      </w:r>
      <w:r w:rsidR="00172529" w:rsidRPr="002A7AB1">
        <w:rPr>
          <w:rFonts w:asciiTheme="majorHAnsi" w:hAnsiTheme="majorHAnsi" w:cs="Arial"/>
          <w:i/>
        </w:rPr>
        <w:t xml:space="preserve">PTEN, </w:t>
      </w:r>
      <w:r w:rsidR="00287386">
        <w:rPr>
          <w:rFonts w:asciiTheme="majorHAnsi" w:hAnsiTheme="majorHAnsi" w:cs="Arial"/>
          <w:i/>
        </w:rPr>
        <w:t>TP53</w:t>
      </w:r>
      <w:r w:rsidR="00287386">
        <w:rPr>
          <w:rFonts w:asciiTheme="majorHAnsi" w:hAnsiTheme="majorHAnsi" w:cs="Arial"/>
        </w:rPr>
        <w:t>,</w:t>
      </w:r>
      <w:r w:rsidR="00060719" w:rsidRPr="00060719">
        <w:t xml:space="preserve"> </w:t>
      </w:r>
      <w:r w:rsidR="00060719" w:rsidRPr="00060719">
        <w:rPr>
          <w:rFonts w:asciiTheme="majorHAnsi" w:hAnsiTheme="majorHAnsi" w:cs="Arial"/>
          <w:i/>
        </w:rPr>
        <w:t>ATM</w:t>
      </w:r>
      <w:r w:rsidR="00060719" w:rsidRPr="00060719">
        <w:rPr>
          <w:rFonts w:asciiTheme="majorHAnsi" w:hAnsiTheme="majorHAnsi" w:cs="Arial"/>
        </w:rPr>
        <w:t xml:space="preserve">, </w:t>
      </w:r>
      <w:r w:rsidR="00060719" w:rsidRPr="00060719">
        <w:rPr>
          <w:rFonts w:asciiTheme="majorHAnsi" w:hAnsiTheme="majorHAnsi" w:cs="Arial"/>
          <w:i/>
        </w:rPr>
        <w:t>BARD1</w:t>
      </w:r>
      <w:r w:rsidR="00060719" w:rsidRPr="00060719">
        <w:rPr>
          <w:rFonts w:asciiTheme="majorHAnsi" w:hAnsiTheme="majorHAnsi" w:cs="Arial"/>
        </w:rPr>
        <w:t xml:space="preserve">, </w:t>
      </w:r>
      <w:r w:rsidR="00060719" w:rsidRPr="00060719">
        <w:rPr>
          <w:rFonts w:asciiTheme="majorHAnsi" w:hAnsiTheme="majorHAnsi" w:cs="Arial"/>
          <w:i/>
        </w:rPr>
        <w:t>BRIP1</w:t>
      </w:r>
      <w:r w:rsidR="00060719" w:rsidRPr="00060719">
        <w:rPr>
          <w:rFonts w:asciiTheme="majorHAnsi" w:hAnsiTheme="majorHAnsi" w:cs="Arial"/>
        </w:rPr>
        <w:t xml:space="preserve">, </w:t>
      </w:r>
      <w:r w:rsidR="00060719" w:rsidRPr="00060719">
        <w:rPr>
          <w:rFonts w:asciiTheme="majorHAnsi" w:hAnsiTheme="majorHAnsi" w:cs="Arial"/>
          <w:i/>
        </w:rPr>
        <w:t>CHEK2</w:t>
      </w:r>
      <w:r w:rsidR="00060719" w:rsidRPr="00060719">
        <w:rPr>
          <w:rFonts w:asciiTheme="majorHAnsi" w:hAnsiTheme="majorHAnsi" w:cs="Arial"/>
        </w:rPr>
        <w:t xml:space="preserve">, </w:t>
      </w:r>
      <w:r w:rsidR="00060719" w:rsidRPr="00060719">
        <w:rPr>
          <w:rFonts w:asciiTheme="majorHAnsi" w:hAnsiTheme="majorHAnsi" w:cs="Arial"/>
          <w:i/>
        </w:rPr>
        <w:t>MRE11A</w:t>
      </w:r>
      <w:r w:rsidR="00060719" w:rsidRPr="00060719">
        <w:rPr>
          <w:rFonts w:asciiTheme="majorHAnsi" w:hAnsiTheme="majorHAnsi" w:cs="Arial"/>
        </w:rPr>
        <w:t xml:space="preserve">, </w:t>
      </w:r>
      <w:r w:rsidR="00060719" w:rsidRPr="00060719">
        <w:rPr>
          <w:rFonts w:asciiTheme="majorHAnsi" w:hAnsiTheme="majorHAnsi" w:cs="Arial"/>
          <w:i/>
        </w:rPr>
        <w:t>MUTYH</w:t>
      </w:r>
      <w:r w:rsidR="00060719" w:rsidRPr="00060719">
        <w:rPr>
          <w:rFonts w:asciiTheme="majorHAnsi" w:hAnsiTheme="majorHAnsi" w:cs="Arial"/>
        </w:rPr>
        <w:t xml:space="preserve">, </w:t>
      </w:r>
      <w:r w:rsidR="00060719" w:rsidRPr="00060719">
        <w:rPr>
          <w:rFonts w:asciiTheme="majorHAnsi" w:hAnsiTheme="majorHAnsi" w:cs="Arial"/>
          <w:i/>
        </w:rPr>
        <w:t>NBN</w:t>
      </w:r>
      <w:r w:rsidR="00060719" w:rsidRPr="00060719">
        <w:rPr>
          <w:rFonts w:asciiTheme="majorHAnsi" w:hAnsiTheme="majorHAnsi" w:cs="Arial"/>
        </w:rPr>
        <w:t xml:space="preserve">, </w:t>
      </w:r>
      <w:r w:rsidR="00060719" w:rsidRPr="00060719">
        <w:rPr>
          <w:rFonts w:asciiTheme="majorHAnsi" w:hAnsiTheme="majorHAnsi" w:cs="Arial"/>
          <w:i/>
        </w:rPr>
        <w:t>NF1</w:t>
      </w:r>
      <w:r w:rsidR="00060719" w:rsidRPr="00060719">
        <w:rPr>
          <w:rFonts w:asciiTheme="majorHAnsi" w:hAnsiTheme="majorHAnsi" w:cs="Arial"/>
        </w:rPr>
        <w:t xml:space="preserve">, </w:t>
      </w:r>
      <w:r w:rsidR="00060719" w:rsidRPr="00060719">
        <w:rPr>
          <w:rFonts w:asciiTheme="majorHAnsi" w:hAnsiTheme="majorHAnsi" w:cs="Arial"/>
          <w:i/>
        </w:rPr>
        <w:t>PALB2</w:t>
      </w:r>
      <w:r w:rsidR="00060719" w:rsidRPr="00060719">
        <w:rPr>
          <w:rFonts w:asciiTheme="majorHAnsi" w:hAnsiTheme="majorHAnsi" w:cs="Arial"/>
        </w:rPr>
        <w:t xml:space="preserve">, </w:t>
      </w:r>
      <w:r w:rsidR="00060719" w:rsidRPr="00060719">
        <w:rPr>
          <w:rFonts w:asciiTheme="majorHAnsi" w:hAnsiTheme="majorHAnsi" w:cs="Arial"/>
          <w:i/>
        </w:rPr>
        <w:t>RAD50</w:t>
      </w:r>
      <w:r w:rsidR="00060719">
        <w:rPr>
          <w:rFonts w:asciiTheme="majorHAnsi" w:hAnsiTheme="majorHAnsi" w:cs="Arial"/>
        </w:rPr>
        <w:t xml:space="preserve">, </w:t>
      </w:r>
      <w:r w:rsidR="00060719" w:rsidRPr="00060719">
        <w:rPr>
          <w:rFonts w:asciiTheme="majorHAnsi" w:hAnsiTheme="majorHAnsi" w:cs="Arial"/>
          <w:i/>
        </w:rPr>
        <w:t>RAD51C</w:t>
      </w:r>
      <w:r w:rsidR="00060719">
        <w:rPr>
          <w:rFonts w:asciiTheme="majorHAnsi" w:hAnsiTheme="majorHAnsi" w:cs="Arial"/>
        </w:rPr>
        <w:t xml:space="preserve">, and </w:t>
      </w:r>
      <w:r w:rsidR="00060719" w:rsidRPr="00060719">
        <w:rPr>
          <w:rFonts w:asciiTheme="majorHAnsi" w:hAnsiTheme="majorHAnsi" w:cs="Arial"/>
          <w:i/>
        </w:rPr>
        <w:t>RAD51D</w:t>
      </w:r>
      <w:r w:rsidR="00060719">
        <w:rPr>
          <w:rFonts w:asciiTheme="majorHAnsi" w:hAnsiTheme="majorHAnsi" w:cs="Arial"/>
        </w:rPr>
        <w:t>.</w:t>
      </w:r>
      <w:r w:rsidR="00FD1099" w:rsidRPr="002A7AB1">
        <w:rPr>
          <w:rFonts w:asciiTheme="majorHAnsi" w:hAnsiTheme="majorHAnsi" w:cs="Arial"/>
          <w:i/>
        </w:rPr>
        <w:t xml:space="preserve"> </w:t>
      </w:r>
      <w:r w:rsidR="00C01CBC" w:rsidRPr="00C01CBC">
        <w:rPr>
          <w:rFonts w:asciiTheme="majorHAnsi" w:hAnsiTheme="majorHAnsi" w:cs="Arial"/>
          <w:i/>
        </w:rPr>
        <w:t>BRCA1</w:t>
      </w:r>
      <w:r w:rsidR="00C01CBC">
        <w:rPr>
          <w:rFonts w:asciiTheme="majorHAnsi" w:hAnsiTheme="majorHAnsi" w:cs="Arial"/>
        </w:rPr>
        <w:t xml:space="preserve"> and </w:t>
      </w:r>
      <w:r w:rsidR="00C01CBC" w:rsidRPr="00C01CBC">
        <w:rPr>
          <w:rFonts w:asciiTheme="majorHAnsi" w:hAnsiTheme="majorHAnsi" w:cs="Arial"/>
          <w:i/>
        </w:rPr>
        <w:t>BRCA</w:t>
      </w:r>
      <w:r w:rsidR="009B7349" w:rsidRPr="00C01CBC">
        <w:rPr>
          <w:rFonts w:asciiTheme="majorHAnsi" w:hAnsiTheme="majorHAnsi" w:cs="Arial"/>
          <w:i/>
        </w:rPr>
        <w:t>2</w:t>
      </w:r>
      <w:r w:rsidR="009B7349" w:rsidRPr="00C01CBC">
        <w:rPr>
          <w:rFonts w:asciiTheme="majorHAnsi" w:hAnsiTheme="majorHAnsi" w:cs="Arial"/>
        </w:rPr>
        <w:t xml:space="preserve"> only account for about half of hereditary breast cancer; therefore, </w:t>
      </w:r>
      <w:r w:rsidR="009B7349" w:rsidRPr="00C01CBC">
        <w:rPr>
          <w:rFonts w:asciiTheme="majorHAnsi" w:hAnsiTheme="majorHAnsi"/>
        </w:rPr>
        <w:t>t</w:t>
      </w:r>
      <w:r w:rsidR="00FD1099" w:rsidRPr="00C01CBC">
        <w:rPr>
          <w:rFonts w:asciiTheme="majorHAnsi" w:hAnsiTheme="majorHAnsi"/>
        </w:rPr>
        <w:t>his</w:t>
      </w:r>
      <w:r w:rsidR="00FD1099" w:rsidRPr="002A7AB1">
        <w:rPr>
          <w:rFonts w:asciiTheme="majorHAnsi" w:hAnsiTheme="majorHAnsi"/>
        </w:rPr>
        <w:t xml:space="preserve"> multi-gene test is the most efficient and cost-effective way to analyze </w:t>
      </w:r>
      <w:r w:rsidR="00EA21A6" w:rsidRPr="002A7AB1">
        <w:rPr>
          <w:rFonts w:asciiTheme="majorHAnsi" w:hAnsiTheme="majorHAnsi"/>
        </w:rPr>
        <w:t>the</w:t>
      </w:r>
      <w:r w:rsidR="005351F6" w:rsidRPr="002A7AB1">
        <w:rPr>
          <w:rFonts w:asciiTheme="majorHAnsi" w:hAnsiTheme="majorHAnsi"/>
        </w:rPr>
        <w:t>se</w:t>
      </w:r>
      <w:r w:rsidR="00FD1099" w:rsidRPr="002A7AB1">
        <w:rPr>
          <w:rFonts w:asciiTheme="majorHAnsi" w:hAnsiTheme="majorHAnsi"/>
        </w:rPr>
        <w:t xml:space="preserve"> genes.</w:t>
      </w:r>
      <w:r w:rsidR="00E07FC0" w:rsidRPr="00E07FC0">
        <w:rPr>
          <w:rFonts w:asciiTheme="majorHAnsi" w:hAnsiTheme="majorHAnsi"/>
          <w:vertAlign w:val="superscript"/>
        </w:rPr>
        <w:t>1</w:t>
      </w:r>
      <w:r w:rsidR="00FD1099" w:rsidRPr="002A7AB1">
        <w:rPr>
          <w:rFonts w:asciiTheme="majorHAnsi" w:hAnsiTheme="majorHAnsi"/>
        </w:rPr>
        <w:t xml:space="preserve"> </w:t>
      </w:r>
      <w:r w:rsidR="00FD1099" w:rsidRPr="002A7AB1">
        <w:rPr>
          <w:rFonts w:asciiTheme="majorHAnsi" w:hAnsiTheme="majorHAnsi"/>
          <w:b/>
        </w:rPr>
        <w:t xml:space="preserve">As </w:t>
      </w:r>
      <w:r w:rsidR="00172529" w:rsidRPr="002A7AB1">
        <w:rPr>
          <w:rFonts w:asciiTheme="majorHAnsi" w:hAnsiTheme="majorHAnsi"/>
          <w:b/>
        </w:rPr>
        <w:t>hereditary breast cancer</w:t>
      </w:r>
      <w:r w:rsidR="00650849" w:rsidRPr="002A7AB1">
        <w:rPr>
          <w:rFonts w:asciiTheme="majorHAnsi" w:hAnsiTheme="majorHAnsi"/>
          <w:b/>
        </w:rPr>
        <w:t xml:space="preserve"> is suspected</w:t>
      </w:r>
      <w:r w:rsidR="00FD1099" w:rsidRPr="002A7AB1">
        <w:rPr>
          <w:rFonts w:asciiTheme="majorHAnsi" w:hAnsiTheme="majorHAnsi"/>
          <w:b/>
        </w:rPr>
        <w:t xml:space="preserve">, there is a reasonable probability of detecting a mutation in my patient. </w:t>
      </w:r>
      <w:r w:rsidR="00287386">
        <w:rPr>
          <w:rFonts w:asciiTheme="majorHAnsi" w:hAnsiTheme="majorHAnsi"/>
          <w:b/>
        </w:rPr>
        <w:t>Many of t</w:t>
      </w:r>
      <w:r w:rsidR="00024E6E" w:rsidRPr="00974FEE">
        <w:rPr>
          <w:rFonts w:asciiTheme="majorHAnsi" w:hAnsiTheme="majorHAnsi"/>
          <w:b/>
        </w:rPr>
        <w:t>he genes in this test have</w:t>
      </w:r>
      <w:r w:rsidR="00024E6E" w:rsidRPr="002A7AB1">
        <w:rPr>
          <w:rFonts w:asciiTheme="majorHAnsi" w:hAnsiTheme="majorHAnsi"/>
        </w:rPr>
        <w:t xml:space="preserve"> </w:t>
      </w:r>
      <w:r w:rsidR="00024E6E" w:rsidRPr="002A7AB1">
        <w:rPr>
          <w:rFonts w:asciiTheme="majorHAnsi" w:hAnsiTheme="majorHAnsi"/>
          <w:b/>
        </w:rPr>
        <w:t>published clinical practice guidelines</w:t>
      </w:r>
      <w:r w:rsidR="00024E6E" w:rsidRPr="002A7AB1">
        <w:rPr>
          <w:rFonts w:asciiTheme="majorHAnsi" w:hAnsiTheme="majorHAnsi"/>
        </w:rPr>
        <w:t xml:space="preserve"> to reduce the risk for cancer and/or detect cancer early, to reduce morbidity and mortality.</w:t>
      </w:r>
      <w:r w:rsidR="00024E6E">
        <w:rPr>
          <w:rFonts w:asciiTheme="majorHAnsi" w:hAnsiTheme="majorHAnsi"/>
        </w:rPr>
        <w:t xml:space="preserve"> </w:t>
      </w:r>
      <w:r w:rsidR="005351F6" w:rsidRPr="002A7AB1">
        <w:rPr>
          <w:rFonts w:asciiTheme="majorHAnsi" w:hAnsiTheme="majorHAnsi"/>
          <w:b/>
        </w:rPr>
        <w:t xml:space="preserve">According to published </w:t>
      </w:r>
      <w:r w:rsidR="00172529" w:rsidRPr="002A7AB1">
        <w:rPr>
          <w:rFonts w:asciiTheme="majorHAnsi" w:hAnsiTheme="majorHAnsi"/>
          <w:b/>
        </w:rPr>
        <w:t>guidelines</w:t>
      </w:r>
      <w:r w:rsidR="00FD1099" w:rsidRPr="002A7AB1">
        <w:rPr>
          <w:rFonts w:asciiTheme="majorHAnsi" w:hAnsiTheme="majorHAnsi"/>
          <w:b/>
        </w:rPr>
        <w:t>, germline genetic testing is warranted.</w:t>
      </w:r>
      <w:r w:rsidR="00EE0511" w:rsidRPr="00C549CC">
        <w:rPr>
          <w:rFonts w:asciiTheme="majorHAnsi" w:hAnsiTheme="majorHAnsi"/>
          <w:vertAlign w:val="superscript"/>
        </w:rPr>
        <w:t>2,3</w:t>
      </w:r>
      <w:r w:rsidR="00E07FC0">
        <w:rPr>
          <w:rFonts w:asciiTheme="majorHAnsi" w:hAnsiTheme="majorHAnsi"/>
          <w:vertAlign w:val="superscript"/>
        </w:rPr>
        <w:t>,4</w:t>
      </w:r>
      <w:r w:rsidR="00FD1099" w:rsidRPr="002A7AB1">
        <w:rPr>
          <w:rFonts w:asciiTheme="majorHAnsi" w:hAnsiTheme="majorHAnsi"/>
        </w:rPr>
        <w:t xml:space="preserve"> </w:t>
      </w:r>
    </w:p>
    <w:p w:rsidR="00FD1099" w:rsidRPr="002A7AB1" w:rsidRDefault="00FD1099" w:rsidP="002A7AB1">
      <w:pPr>
        <w:pStyle w:val="NoSpacing"/>
        <w:rPr>
          <w:rFonts w:asciiTheme="majorHAnsi" w:hAnsiTheme="majorHAnsi"/>
        </w:rPr>
      </w:pPr>
    </w:p>
    <w:p w:rsidR="002A7AB1" w:rsidRDefault="005351F6" w:rsidP="002A7AB1">
      <w:pPr>
        <w:pStyle w:val="NoSpacing"/>
        <w:rPr>
          <w:rFonts w:asciiTheme="majorHAnsi" w:hAnsiTheme="majorHAnsi"/>
        </w:rPr>
      </w:pPr>
      <w:r w:rsidRPr="002A7AB1">
        <w:rPr>
          <w:rFonts w:asciiTheme="majorHAnsi" w:hAnsiTheme="majorHAnsi"/>
          <w:b/>
        </w:rPr>
        <w:t>This g</w:t>
      </w:r>
      <w:r w:rsidR="00FD1099" w:rsidRPr="002A7AB1">
        <w:rPr>
          <w:rFonts w:asciiTheme="majorHAnsi" w:hAnsiTheme="majorHAnsi"/>
          <w:b/>
        </w:rPr>
        <w:t xml:space="preserve">enetic testing will help </w:t>
      </w:r>
      <w:r w:rsidR="003A468C">
        <w:rPr>
          <w:rFonts w:asciiTheme="majorHAnsi" w:hAnsiTheme="majorHAnsi"/>
          <w:b/>
        </w:rPr>
        <w:t>estimate</w:t>
      </w:r>
      <w:r w:rsidR="003A468C" w:rsidRPr="002A7AB1">
        <w:rPr>
          <w:rFonts w:asciiTheme="majorHAnsi" w:hAnsiTheme="majorHAnsi"/>
          <w:b/>
        </w:rPr>
        <w:t xml:space="preserve"> </w:t>
      </w:r>
      <w:r w:rsidR="00601793" w:rsidRPr="002A7AB1">
        <w:rPr>
          <w:rFonts w:asciiTheme="majorHAnsi" w:hAnsiTheme="majorHAnsi"/>
          <w:b/>
        </w:rPr>
        <w:t xml:space="preserve">my patient’s </w:t>
      </w:r>
      <w:r w:rsidR="00FD1099" w:rsidRPr="002A7AB1">
        <w:rPr>
          <w:rFonts w:asciiTheme="majorHAnsi" w:hAnsiTheme="majorHAnsi"/>
          <w:b/>
        </w:rPr>
        <w:t xml:space="preserve">risk to develop </w:t>
      </w:r>
      <w:r w:rsidR="00EA21A6" w:rsidRPr="002A7AB1">
        <w:rPr>
          <w:rFonts w:asciiTheme="majorHAnsi" w:hAnsiTheme="majorHAnsi"/>
          <w:b/>
        </w:rPr>
        <w:t>cancer</w:t>
      </w:r>
      <w:r w:rsidR="009B7349">
        <w:rPr>
          <w:rFonts w:asciiTheme="majorHAnsi" w:hAnsiTheme="majorHAnsi"/>
          <w:b/>
        </w:rPr>
        <w:t>, and will</w:t>
      </w:r>
      <w:r w:rsidRPr="002A7AB1">
        <w:rPr>
          <w:rFonts w:asciiTheme="majorHAnsi" w:hAnsiTheme="majorHAnsi"/>
          <w:b/>
        </w:rPr>
        <w:t xml:space="preserve"> </w:t>
      </w:r>
      <w:r w:rsidR="00FD1099" w:rsidRPr="002A7AB1">
        <w:rPr>
          <w:rFonts w:asciiTheme="majorHAnsi" w:hAnsiTheme="majorHAnsi"/>
          <w:b/>
        </w:rPr>
        <w:t>dir</w:t>
      </w:r>
      <w:r w:rsidR="005F1E72" w:rsidRPr="002A7AB1">
        <w:rPr>
          <w:rFonts w:asciiTheme="majorHAnsi" w:hAnsiTheme="majorHAnsi"/>
          <w:b/>
        </w:rPr>
        <w:t xml:space="preserve">ectly impact </w:t>
      </w:r>
      <w:r w:rsidR="00650849" w:rsidRPr="002A7AB1">
        <w:rPr>
          <w:rFonts w:asciiTheme="majorHAnsi" w:hAnsiTheme="majorHAnsi"/>
          <w:b/>
        </w:rPr>
        <w:t xml:space="preserve">my patient’s </w:t>
      </w:r>
      <w:r w:rsidR="005F1E72" w:rsidRPr="002A7AB1">
        <w:rPr>
          <w:rFonts w:asciiTheme="majorHAnsi" w:hAnsiTheme="majorHAnsi"/>
          <w:b/>
        </w:rPr>
        <w:t>medical management</w:t>
      </w:r>
      <w:r w:rsidR="00FD1099" w:rsidRPr="002A7AB1">
        <w:rPr>
          <w:rFonts w:asciiTheme="majorHAnsi" w:hAnsiTheme="majorHAnsi"/>
          <w:b/>
        </w:rPr>
        <w:t xml:space="preserve">. </w:t>
      </w:r>
      <w:r w:rsidR="00650849" w:rsidRPr="002A7AB1">
        <w:rPr>
          <w:rFonts w:asciiTheme="majorHAnsi" w:hAnsiTheme="majorHAnsi"/>
        </w:rPr>
        <w:t xml:space="preserve">If a mutation is identified, we </w:t>
      </w:r>
      <w:r w:rsidR="00974FEE">
        <w:rPr>
          <w:rFonts w:asciiTheme="majorHAnsi" w:hAnsiTheme="majorHAnsi"/>
        </w:rPr>
        <w:t>will</w:t>
      </w:r>
      <w:r w:rsidR="00650849" w:rsidRPr="002A7AB1">
        <w:rPr>
          <w:rFonts w:asciiTheme="majorHAnsi" w:hAnsiTheme="majorHAnsi"/>
        </w:rPr>
        <w:t xml:space="preserve"> adjust medical care to reduce my patient’s risk of developing </w:t>
      </w:r>
      <w:r w:rsidR="009B7349" w:rsidRPr="00C01CBC">
        <w:rPr>
          <w:rFonts w:asciiTheme="majorHAnsi" w:hAnsiTheme="majorHAnsi"/>
        </w:rPr>
        <w:t>(and potentially die of)</w:t>
      </w:r>
      <w:r w:rsidR="009B7349" w:rsidRPr="002A7AB1">
        <w:rPr>
          <w:rFonts w:asciiTheme="majorHAnsi" w:hAnsiTheme="majorHAnsi"/>
          <w:b/>
        </w:rPr>
        <w:t xml:space="preserve"> </w:t>
      </w:r>
      <w:r w:rsidR="00650849" w:rsidRPr="002A7AB1">
        <w:rPr>
          <w:rFonts w:asciiTheme="majorHAnsi" w:hAnsiTheme="majorHAnsi"/>
        </w:rPr>
        <w:t xml:space="preserve">an advanced stage cancer. An aggressive approach following established screening </w:t>
      </w:r>
      <w:r w:rsidR="003A468C">
        <w:rPr>
          <w:rFonts w:asciiTheme="majorHAnsi" w:hAnsiTheme="majorHAnsi"/>
        </w:rPr>
        <w:t xml:space="preserve">and management </w:t>
      </w:r>
      <w:r w:rsidR="00650849" w:rsidRPr="002A7AB1">
        <w:rPr>
          <w:rFonts w:asciiTheme="majorHAnsi" w:hAnsiTheme="majorHAnsi"/>
        </w:rPr>
        <w:t xml:space="preserve">guidelines is indicated in individuals </w:t>
      </w:r>
      <w:r w:rsidR="002A7AB1" w:rsidRPr="002A7AB1">
        <w:rPr>
          <w:rFonts w:asciiTheme="majorHAnsi" w:hAnsiTheme="majorHAnsi"/>
        </w:rPr>
        <w:t xml:space="preserve">that </w:t>
      </w:r>
      <w:r w:rsidR="00650849" w:rsidRPr="002A7AB1">
        <w:rPr>
          <w:rFonts w:asciiTheme="majorHAnsi" w:hAnsiTheme="majorHAnsi"/>
        </w:rPr>
        <w:t>carry a mutation</w:t>
      </w:r>
      <w:r w:rsidR="002A7AB1" w:rsidRPr="002A7AB1">
        <w:rPr>
          <w:rFonts w:asciiTheme="majorHAnsi" w:hAnsiTheme="majorHAnsi"/>
        </w:rPr>
        <w:t xml:space="preserve"> found </w:t>
      </w:r>
      <w:r w:rsidR="003A468C">
        <w:rPr>
          <w:rFonts w:asciiTheme="majorHAnsi" w:hAnsiTheme="majorHAnsi"/>
        </w:rPr>
        <w:t>on</w:t>
      </w:r>
      <w:r w:rsidR="003A468C" w:rsidRPr="002A7AB1">
        <w:rPr>
          <w:rFonts w:asciiTheme="majorHAnsi" w:hAnsiTheme="majorHAnsi"/>
        </w:rPr>
        <w:t xml:space="preserve"> </w:t>
      </w:r>
      <w:r w:rsidR="002A7AB1" w:rsidRPr="002A7AB1">
        <w:rPr>
          <w:rFonts w:asciiTheme="majorHAnsi" w:hAnsiTheme="majorHAnsi"/>
        </w:rPr>
        <w:t>this test</w:t>
      </w:r>
      <w:r w:rsidR="00650849" w:rsidRPr="002A7AB1">
        <w:rPr>
          <w:rFonts w:asciiTheme="majorHAnsi" w:hAnsiTheme="majorHAnsi"/>
        </w:rPr>
        <w:t xml:space="preserve">. Screening modalities for breast cancer </w:t>
      </w:r>
      <w:r w:rsidR="00953906">
        <w:rPr>
          <w:rFonts w:asciiTheme="majorHAnsi" w:hAnsiTheme="majorHAnsi"/>
        </w:rPr>
        <w:t xml:space="preserve">may </w:t>
      </w:r>
      <w:r w:rsidR="00650849" w:rsidRPr="002A7AB1">
        <w:rPr>
          <w:rFonts w:asciiTheme="majorHAnsi" w:hAnsiTheme="majorHAnsi"/>
        </w:rPr>
        <w:t xml:space="preserve">include breast self-examinations, clinical breast examinations, mammogram, </w:t>
      </w:r>
      <w:r w:rsidR="00953906" w:rsidRPr="00DC3F6D">
        <w:rPr>
          <w:rFonts w:asciiTheme="majorHAnsi" w:hAnsiTheme="majorHAnsi"/>
        </w:rPr>
        <w:t>ultrasound</w:t>
      </w:r>
      <w:r w:rsidR="00953906">
        <w:rPr>
          <w:rFonts w:asciiTheme="majorHAnsi" w:hAnsiTheme="majorHAnsi"/>
        </w:rPr>
        <w:t xml:space="preserve">, </w:t>
      </w:r>
      <w:r w:rsidR="00650849" w:rsidRPr="002A7AB1">
        <w:rPr>
          <w:rFonts w:asciiTheme="majorHAnsi" w:hAnsiTheme="majorHAnsi"/>
        </w:rPr>
        <w:t xml:space="preserve">and MRI. For those with significantly increased risk of breast cancer, prophylactic mastectomies are also considered.  For other cancers, </w:t>
      </w:r>
      <w:r w:rsidR="00344B6E">
        <w:rPr>
          <w:rFonts w:asciiTheme="majorHAnsi" w:hAnsiTheme="majorHAnsi"/>
        </w:rPr>
        <w:t>management options</w:t>
      </w:r>
      <w:r w:rsidR="00344B6E" w:rsidRPr="002A7AB1">
        <w:rPr>
          <w:rFonts w:asciiTheme="majorHAnsi" w:hAnsiTheme="majorHAnsi"/>
        </w:rPr>
        <w:t xml:space="preserve"> </w:t>
      </w:r>
      <w:r w:rsidR="00650849" w:rsidRPr="002A7AB1">
        <w:rPr>
          <w:rFonts w:asciiTheme="majorHAnsi" w:hAnsiTheme="majorHAnsi"/>
        </w:rPr>
        <w:t>may include:</w:t>
      </w:r>
    </w:p>
    <w:p w:rsidR="00650849" w:rsidRPr="002A7AB1" w:rsidRDefault="00650849" w:rsidP="002A7AB1">
      <w:pPr>
        <w:pStyle w:val="NoSpacing"/>
        <w:rPr>
          <w:rFonts w:asciiTheme="majorHAnsi" w:hAnsiTheme="majorHAnsi"/>
        </w:rPr>
      </w:pPr>
      <w:r w:rsidRPr="002A7AB1">
        <w:rPr>
          <w:rFonts w:asciiTheme="majorHAnsi" w:hAnsiTheme="majorHAnsi"/>
        </w:rPr>
        <w:t xml:space="preserve">  </w:t>
      </w:r>
    </w:p>
    <w:p w:rsidR="005E29FD" w:rsidRDefault="005E29FD" w:rsidP="002A7AB1">
      <w:pPr>
        <w:pStyle w:val="NoSpacing"/>
        <w:numPr>
          <w:ilvl w:val="0"/>
          <w:numId w:val="3"/>
        </w:numPr>
        <w:rPr>
          <w:rFonts w:asciiTheme="majorHAnsi" w:hAnsiTheme="majorHAnsi"/>
          <w:color w:val="00B0F0"/>
        </w:rPr>
      </w:pPr>
      <w:r w:rsidRPr="002A7AB1">
        <w:rPr>
          <w:rFonts w:asciiTheme="majorHAnsi" w:hAnsiTheme="majorHAnsi"/>
          <w:color w:val="00B0F0"/>
        </w:rPr>
        <w:lastRenderedPageBreak/>
        <w:t>Ris</w:t>
      </w:r>
      <w:r w:rsidR="002A7AB1">
        <w:rPr>
          <w:rFonts w:asciiTheme="majorHAnsi" w:hAnsiTheme="majorHAnsi"/>
          <w:color w:val="00B0F0"/>
        </w:rPr>
        <w:t xml:space="preserve">k-reducing </w:t>
      </w:r>
      <w:proofErr w:type="spellStart"/>
      <w:r w:rsidR="002A7AB1">
        <w:rPr>
          <w:rFonts w:asciiTheme="majorHAnsi" w:hAnsiTheme="majorHAnsi"/>
          <w:color w:val="00B0F0"/>
        </w:rPr>
        <w:t>salpingo</w:t>
      </w:r>
      <w:proofErr w:type="spellEnd"/>
      <w:r w:rsidR="002A7AB1">
        <w:rPr>
          <w:rFonts w:asciiTheme="majorHAnsi" w:hAnsiTheme="majorHAnsi"/>
          <w:color w:val="00B0F0"/>
        </w:rPr>
        <w:t>-oophorectomy</w:t>
      </w:r>
    </w:p>
    <w:p w:rsidR="002A7AB1" w:rsidRDefault="005E29FD" w:rsidP="002A7AB1">
      <w:pPr>
        <w:pStyle w:val="NoSpacing"/>
        <w:numPr>
          <w:ilvl w:val="0"/>
          <w:numId w:val="3"/>
        </w:numPr>
        <w:rPr>
          <w:rFonts w:asciiTheme="majorHAnsi" w:hAnsiTheme="majorHAnsi"/>
          <w:color w:val="00B0F0"/>
        </w:rPr>
      </w:pPr>
      <w:r w:rsidRPr="002A7AB1">
        <w:rPr>
          <w:rFonts w:asciiTheme="majorHAnsi" w:hAnsiTheme="majorHAnsi"/>
          <w:color w:val="00B0F0"/>
        </w:rPr>
        <w:t>Prostate cancer screening (PSA and DRE)</w:t>
      </w:r>
    </w:p>
    <w:p w:rsidR="002A7AB1" w:rsidRDefault="003F5A3A" w:rsidP="002A7AB1">
      <w:pPr>
        <w:pStyle w:val="NoSpacing"/>
        <w:numPr>
          <w:ilvl w:val="0"/>
          <w:numId w:val="3"/>
        </w:numPr>
        <w:rPr>
          <w:rFonts w:asciiTheme="majorHAnsi" w:hAnsiTheme="majorHAnsi"/>
          <w:color w:val="00B0F0"/>
        </w:rPr>
      </w:pPr>
      <w:r w:rsidRPr="002A7AB1">
        <w:rPr>
          <w:rFonts w:asciiTheme="majorHAnsi" w:hAnsiTheme="majorHAnsi"/>
          <w:color w:val="00B0F0"/>
        </w:rPr>
        <w:t>Annual thyroid ultrasound and exam</w:t>
      </w:r>
    </w:p>
    <w:p w:rsidR="002A7AB1" w:rsidRDefault="002A7AB1" w:rsidP="002A7AB1">
      <w:pPr>
        <w:pStyle w:val="NoSpacing"/>
        <w:numPr>
          <w:ilvl w:val="0"/>
          <w:numId w:val="3"/>
        </w:numPr>
        <w:rPr>
          <w:rFonts w:asciiTheme="majorHAnsi" w:hAnsiTheme="majorHAnsi"/>
          <w:color w:val="00B0F0"/>
        </w:rPr>
      </w:pPr>
      <w:r>
        <w:rPr>
          <w:rFonts w:asciiTheme="majorHAnsi" w:hAnsiTheme="majorHAnsi"/>
          <w:color w:val="00B0F0"/>
        </w:rPr>
        <w:t>More frequent colonoscopy</w:t>
      </w:r>
    </w:p>
    <w:p w:rsidR="002A7AB1" w:rsidRPr="00DC3F6D" w:rsidRDefault="003F5A3A" w:rsidP="002A7AB1">
      <w:pPr>
        <w:pStyle w:val="NoSpacing"/>
        <w:numPr>
          <w:ilvl w:val="0"/>
          <w:numId w:val="3"/>
        </w:numPr>
        <w:rPr>
          <w:rFonts w:asciiTheme="majorHAnsi" w:hAnsiTheme="majorHAnsi"/>
          <w:color w:val="00B0F0"/>
        </w:rPr>
      </w:pPr>
      <w:r w:rsidRPr="00DC3F6D">
        <w:rPr>
          <w:rFonts w:asciiTheme="majorHAnsi" w:hAnsiTheme="majorHAnsi"/>
          <w:color w:val="00B0F0"/>
        </w:rPr>
        <w:t>A</w:t>
      </w:r>
      <w:r w:rsidR="00DC3F6D" w:rsidRPr="00DC3F6D">
        <w:rPr>
          <w:rFonts w:asciiTheme="majorHAnsi" w:hAnsiTheme="majorHAnsi"/>
          <w:color w:val="00B0F0"/>
        </w:rPr>
        <w:t>voidance of radiation treatment when possible</w:t>
      </w:r>
      <w:r w:rsidR="00382FC6" w:rsidRPr="00DC3F6D">
        <w:rPr>
          <w:rFonts w:asciiTheme="majorHAnsi" w:hAnsiTheme="majorHAnsi"/>
          <w:color w:val="00B0F0"/>
        </w:rPr>
        <w:t xml:space="preserve"> </w:t>
      </w:r>
    </w:p>
    <w:p w:rsidR="00DC3F6D" w:rsidRPr="00DC3F6D" w:rsidRDefault="00DC3F6D" w:rsidP="002A7AB1">
      <w:pPr>
        <w:pStyle w:val="NoSpacing"/>
        <w:numPr>
          <w:ilvl w:val="0"/>
          <w:numId w:val="3"/>
        </w:numPr>
        <w:rPr>
          <w:rFonts w:asciiTheme="majorHAnsi" w:hAnsiTheme="majorHAnsi"/>
          <w:color w:val="00B0F0"/>
        </w:rPr>
      </w:pPr>
      <w:r w:rsidRPr="00DC3F6D">
        <w:rPr>
          <w:rFonts w:asciiTheme="majorHAnsi" w:hAnsiTheme="majorHAnsi"/>
          <w:color w:val="00B0F0"/>
        </w:rPr>
        <w:t>Consider</w:t>
      </w:r>
      <w:r>
        <w:rPr>
          <w:rFonts w:asciiTheme="majorHAnsi" w:hAnsiTheme="majorHAnsi"/>
          <w:color w:val="00B0F0"/>
        </w:rPr>
        <w:t>ation of</w:t>
      </w:r>
      <w:r w:rsidRPr="00DC3F6D">
        <w:rPr>
          <w:rFonts w:asciiTheme="majorHAnsi" w:hAnsiTheme="majorHAnsi"/>
          <w:color w:val="00B0F0"/>
        </w:rPr>
        <w:t xml:space="preserve"> MRI-based screening/technologies</w:t>
      </w:r>
    </w:p>
    <w:p w:rsidR="00CE06E8" w:rsidRPr="002A7AB1" w:rsidRDefault="00CE06E8" w:rsidP="002A7AB1">
      <w:pPr>
        <w:pStyle w:val="NoSpacing"/>
        <w:numPr>
          <w:ilvl w:val="0"/>
          <w:numId w:val="3"/>
        </w:numPr>
        <w:rPr>
          <w:rFonts w:asciiTheme="majorHAnsi" w:hAnsiTheme="majorHAnsi"/>
          <w:color w:val="00B0F0"/>
        </w:rPr>
      </w:pPr>
      <w:r w:rsidRPr="002A7AB1">
        <w:rPr>
          <w:rFonts w:asciiTheme="majorHAnsi" w:hAnsiTheme="majorHAnsi"/>
          <w:color w:val="00B0F0"/>
        </w:rPr>
        <w:t>Other</w:t>
      </w:r>
      <w:r w:rsidR="00DC3F6D">
        <w:rPr>
          <w:rFonts w:asciiTheme="majorHAnsi" w:hAnsiTheme="majorHAnsi"/>
          <w:color w:val="00B0F0"/>
        </w:rPr>
        <w:t xml:space="preserve">: </w:t>
      </w:r>
      <w:r w:rsidRPr="002A7AB1">
        <w:rPr>
          <w:rFonts w:asciiTheme="majorHAnsi" w:hAnsiTheme="majorHAnsi"/>
          <w:color w:val="00B0F0"/>
        </w:rPr>
        <w:t>____________________________________</w:t>
      </w:r>
    </w:p>
    <w:p w:rsidR="00FD1099" w:rsidRPr="002A7AB1" w:rsidRDefault="00FD1099" w:rsidP="002A7AB1">
      <w:pPr>
        <w:pStyle w:val="NoSpacing"/>
        <w:rPr>
          <w:rFonts w:asciiTheme="majorHAnsi" w:hAnsiTheme="majorHAnsi"/>
        </w:rPr>
      </w:pPr>
    </w:p>
    <w:p w:rsidR="00FD1099" w:rsidRPr="002A7AB1" w:rsidRDefault="00287386" w:rsidP="002A7AB1">
      <w:pPr>
        <w:pStyle w:val="NoSpacing"/>
        <w:rPr>
          <w:rFonts w:asciiTheme="majorHAnsi" w:hAnsiTheme="majorHAnsi"/>
          <w:b/>
        </w:rPr>
      </w:pPr>
      <w:proofErr w:type="spellStart"/>
      <w:r>
        <w:rPr>
          <w:rFonts w:asciiTheme="majorHAnsi" w:hAnsiTheme="majorHAnsi"/>
        </w:rPr>
        <w:t>BreastNext</w:t>
      </w:r>
      <w:proofErr w:type="spellEnd"/>
      <w:r w:rsidR="00FD1099" w:rsidRPr="002A7AB1">
        <w:rPr>
          <w:rFonts w:asciiTheme="majorHAnsi" w:hAnsiTheme="majorHAnsi"/>
        </w:rPr>
        <w:t xml:space="preserve"> includes full gene sequencing and deletion/duplication </w:t>
      </w:r>
      <w:r w:rsidR="008F2752">
        <w:rPr>
          <w:rFonts w:asciiTheme="majorHAnsi" w:hAnsiTheme="majorHAnsi"/>
        </w:rPr>
        <w:t xml:space="preserve">analysis </w:t>
      </w:r>
      <w:r w:rsidR="00FD1099" w:rsidRPr="002A7AB1">
        <w:rPr>
          <w:rFonts w:asciiTheme="majorHAnsi" w:hAnsiTheme="majorHAnsi"/>
        </w:rPr>
        <w:t>of</w:t>
      </w:r>
      <w:r w:rsidR="003F5A3A" w:rsidRPr="002A7AB1">
        <w:rPr>
          <w:rFonts w:asciiTheme="majorHAnsi" w:hAnsiTheme="majorHAnsi"/>
        </w:rPr>
        <w:t xml:space="preserve"> </w:t>
      </w:r>
      <w:r>
        <w:rPr>
          <w:rFonts w:asciiTheme="majorHAnsi" w:hAnsiTheme="majorHAnsi" w:cs="Arial"/>
        </w:rPr>
        <w:t xml:space="preserve">17 </w:t>
      </w:r>
      <w:r w:rsidR="008F2752">
        <w:rPr>
          <w:rFonts w:asciiTheme="majorHAnsi" w:hAnsiTheme="majorHAnsi" w:cs="Arial"/>
        </w:rPr>
        <w:t xml:space="preserve">hereditary breast cancer </w:t>
      </w:r>
      <w:r>
        <w:rPr>
          <w:rFonts w:asciiTheme="majorHAnsi" w:hAnsiTheme="majorHAnsi" w:cs="Arial"/>
        </w:rPr>
        <w:t>genes</w:t>
      </w:r>
      <w:r w:rsidR="00FD1099" w:rsidRPr="002A7AB1">
        <w:rPr>
          <w:rFonts w:asciiTheme="majorHAnsi" w:hAnsiTheme="majorHAnsi"/>
        </w:rPr>
        <w:t xml:space="preserve">.  Due to the </w:t>
      </w:r>
      <w:r w:rsidR="00B2037D">
        <w:rPr>
          <w:rFonts w:asciiTheme="majorHAnsi" w:hAnsiTheme="majorHAnsi"/>
        </w:rPr>
        <w:t>cancer</w:t>
      </w:r>
      <w:r w:rsidR="00B2037D" w:rsidRPr="002A7AB1">
        <w:rPr>
          <w:rFonts w:asciiTheme="majorHAnsi" w:hAnsiTheme="majorHAnsi"/>
        </w:rPr>
        <w:t xml:space="preserve"> </w:t>
      </w:r>
      <w:r w:rsidR="00FD1099" w:rsidRPr="002A7AB1">
        <w:rPr>
          <w:rFonts w:asciiTheme="majorHAnsi" w:hAnsiTheme="majorHAnsi"/>
        </w:rPr>
        <w:t xml:space="preserve">risks associated and </w:t>
      </w:r>
      <w:r w:rsidR="008F2752">
        <w:rPr>
          <w:rFonts w:asciiTheme="majorHAnsi" w:hAnsiTheme="majorHAnsi"/>
        </w:rPr>
        <w:t xml:space="preserve">risk-reducing </w:t>
      </w:r>
      <w:r w:rsidR="00FD1099" w:rsidRPr="002A7AB1">
        <w:rPr>
          <w:rFonts w:asciiTheme="majorHAnsi" w:hAnsiTheme="majorHAnsi"/>
        </w:rPr>
        <w:t>interventions</w:t>
      </w:r>
      <w:r w:rsidR="00B2037D">
        <w:rPr>
          <w:rFonts w:asciiTheme="majorHAnsi" w:hAnsiTheme="majorHAnsi"/>
        </w:rPr>
        <w:t xml:space="preserve"> available</w:t>
      </w:r>
      <w:r w:rsidR="00FD1099" w:rsidRPr="002A7AB1">
        <w:rPr>
          <w:rFonts w:asciiTheme="majorHAnsi" w:hAnsiTheme="majorHAnsi"/>
        </w:rPr>
        <w:t xml:space="preserve">, </w:t>
      </w:r>
      <w:r w:rsidR="00FD1099" w:rsidRPr="002A7AB1">
        <w:rPr>
          <w:rFonts w:asciiTheme="majorHAnsi" w:hAnsiTheme="majorHAnsi"/>
          <w:b/>
        </w:rPr>
        <w:t xml:space="preserve">I am </w:t>
      </w:r>
      <w:r w:rsidR="00D86B71">
        <w:rPr>
          <w:rFonts w:asciiTheme="majorHAnsi" w:hAnsiTheme="majorHAnsi"/>
          <w:b/>
        </w:rPr>
        <w:t>requesting coverage for</w:t>
      </w:r>
      <w:r w:rsidR="00D86B71" w:rsidRPr="002A7AB1">
        <w:rPr>
          <w:rFonts w:asciiTheme="majorHAnsi" w:hAnsiTheme="majorHAnsi"/>
          <w:b/>
        </w:rPr>
        <w:t xml:space="preserve"> </w:t>
      </w:r>
      <w:r w:rsidR="00FD1099" w:rsidRPr="002A7AB1">
        <w:rPr>
          <w:rFonts w:asciiTheme="majorHAnsi" w:hAnsiTheme="majorHAnsi"/>
          <w:b/>
        </w:rPr>
        <w:t xml:space="preserve">this testing as medically necessary </w:t>
      </w:r>
      <w:r w:rsidR="00D86B71">
        <w:rPr>
          <w:rFonts w:asciiTheme="majorHAnsi" w:hAnsiTheme="majorHAnsi"/>
          <w:b/>
        </w:rPr>
        <w:t xml:space="preserve">care </w:t>
      </w:r>
      <w:r w:rsidR="00FD1099" w:rsidRPr="002A7AB1">
        <w:rPr>
          <w:rFonts w:asciiTheme="majorHAnsi" w:hAnsiTheme="majorHAnsi"/>
          <w:b/>
        </w:rPr>
        <w:t>and affirm that my patient has provided informed consent for genetic testing.</w:t>
      </w:r>
    </w:p>
    <w:p w:rsidR="00FD1099" w:rsidRPr="002A7AB1" w:rsidRDefault="00FD1099" w:rsidP="002A7AB1">
      <w:pPr>
        <w:pStyle w:val="NoSpacing"/>
        <w:rPr>
          <w:rFonts w:asciiTheme="majorHAnsi" w:hAnsiTheme="majorHAnsi"/>
        </w:rPr>
      </w:pPr>
    </w:p>
    <w:p w:rsidR="00FD1099" w:rsidRPr="002A7AB1" w:rsidRDefault="00FD1099" w:rsidP="002A7AB1">
      <w:pPr>
        <w:pStyle w:val="NoSpacing"/>
        <w:rPr>
          <w:rFonts w:asciiTheme="majorHAnsi" w:hAnsiTheme="majorHAnsi"/>
        </w:rPr>
      </w:pPr>
      <w:r w:rsidRPr="002A7AB1">
        <w:rPr>
          <w:rFonts w:asciiTheme="majorHAnsi" w:hAnsiTheme="majorHAnsi"/>
        </w:rPr>
        <w:t xml:space="preserve">A positive test result would confirm a genetic diagnosis and/or risk in my patient, and would ensure my patient is being managed appropriately. I am specifying Ambry Genetics Corporation because this laboratory has highly-sensitive and cost-effective testing for </w:t>
      </w:r>
      <w:r w:rsidR="00601793" w:rsidRPr="002A7AB1">
        <w:rPr>
          <w:rFonts w:asciiTheme="majorHAnsi" w:hAnsiTheme="majorHAnsi"/>
        </w:rPr>
        <w:t>hereditary breast cancer</w:t>
      </w:r>
      <w:r w:rsidRPr="002A7AB1">
        <w:rPr>
          <w:rFonts w:asciiTheme="majorHAnsi" w:hAnsiTheme="majorHAnsi"/>
        </w:rPr>
        <w:t xml:space="preserve">, along with a large database of tested patients to ensure </w:t>
      </w:r>
      <w:r w:rsidR="00B83A46" w:rsidRPr="002A7AB1">
        <w:rPr>
          <w:rFonts w:asciiTheme="majorHAnsi" w:hAnsiTheme="majorHAnsi"/>
        </w:rPr>
        <w:t xml:space="preserve">highly </w:t>
      </w:r>
      <w:r w:rsidRPr="002A7AB1">
        <w:rPr>
          <w:rFonts w:asciiTheme="majorHAnsi" w:hAnsiTheme="majorHAnsi"/>
        </w:rPr>
        <w:t xml:space="preserve">validated, accurate, and informative test interpretation.  </w:t>
      </w:r>
    </w:p>
    <w:p w:rsidR="00FD1099" w:rsidRPr="002A7AB1" w:rsidRDefault="00FD1099" w:rsidP="002A7AB1">
      <w:pPr>
        <w:pStyle w:val="NoSpacing"/>
        <w:rPr>
          <w:rFonts w:asciiTheme="majorHAnsi" w:hAnsiTheme="majorHAnsi"/>
        </w:rPr>
      </w:pPr>
    </w:p>
    <w:p w:rsidR="00FD1099" w:rsidRPr="002A7AB1" w:rsidRDefault="00FD1099" w:rsidP="002A7AB1">
      <w:pPr>
        <w:pStyle w:val="NoSpacing"/>
        <w:rPr>
          <w:rFonts w:asciiTheme="majorHAnsi" w:hAnsiTheme="majorHAnsi"/>
        </w:rPr>
      </w:pPr>
      <w:r w:rsidRPr="002A7AB1">
        <w:rPr>
          <w:rFonts w:asciiTheme="majorHAnsi" w:hAnsiTheme="majorHAnsi"/>
        </w:rPr>
        <w:t xml:space="preserve">I recommend that you support this request for coverage of diagnostic genetic testing for </w:t>
      </w:r>
      <w:r w:rsidR="00601793" w:rsidRPr="002A7AB1">
        <w:rPr>
          <w:rFonts w:asciiTheme="majorHAnsi" w:hAnsiTheme="majorHAnsi"/>
        </w:rPr>
        <w:t>hereditary breast cancer</w:t>
      </w:r>
      <w:r w:rsidRPr="002A7AB1">
        <w:rPr>
          <w:rFonts w:asciiTheme="majorHAnsi" w:hAnsiTheme="majorHAnsi"/>
        </w:rPr>
        <w:t xml:space="preserve"> in my patient. </w:t>
      </w:r>
      <w:r w:rsidR="00B2037D">
        <w:rPr>
          <w:rFonts w:asciiTheme="majorHAnsi" w:hAnsiTheme="majorHAnsi"/>
        </w:rPr>
        <w:t>G</w:t>
      </w:r>
      <w:r w:rsidRPr="002A7AB1">
        <w:rPr>
          <w:rFonts w:asciiTheme="majorHAnsi" w:hAnsiTheme="majorHAnsi"/>
        </w:rPr>
        <w:t xml:space="preserve">enetic testing can take up to several </w:t>
      </w:r>
      <w:r w:rsidR="002A7AB1" w:rsidRPr="002A7AB1">
        <w:rPr>
          <w:rFonts w:asciiTheme="majorHAnsi" w:hAnsiTheme="majorHAnsi"/>
        </w:rPr>
        <w:t>weeks</w:t>
      </w:r>
      <w:r w:rsidRPr="002A7AB1">
        <w:rPr>
          <w:rFonts w:asciiTheme="majorHAnsi" w:hAnsiTheme="majorHAnsi"/>
        </w:rPr>
        <w:t xml:space="preserve"> to complete and the laboratory will not bill until testing is concluded. Therefore, we are requesting that the authorization be valid for </w:t>
      </w:r>
      <w:r w:rsidR="00EE0511">
        <w:rPr>
          <w:rFonts w:asciiTheme="majorHAnsi" w:hAnsiTheme="majorHAnsi"/>
          <w:b/>
        </w:rPr>
        <w:t>3</w:t>
      </w:r>
      <w:r w:rsidRPr="002A7AB1">
        <w:rPr>
          <w:rFonts w:asciiTheme="majorHAnsi" w:hAnsiTheme="majorHAnsi"/>
          <w:b/>
        </w:rPr>
        <w:t xml:space="preserve"> months</w:t>
      </w:r>
      <w:r w:rsidRPr="002A7AB1">
        <w:rPr>
          <w:rFonts w:asciiTheme="majorHAnsi" w:hAnsiTheme="majorHAnsi"/>
        </w:rPr>
        <w:t xml:space="preserve">. </w:t>
      </w:r>
    </w:p>
    <w:p w:rsidR="00FD1099" w:rsidRPr="002A7AB1" w:rsidRDefault="00FD1099" w:rsidP="002A7AB1">
      <w:pPr>
        <w:pStyle w:val="NoSpacing"/>
        <w:rPr>
          <w:rFonts w:asciiTheme="majorHAnsi" w:hAnsiTheme="majorHAnsi"/>
        </w:rPr>
      </w:pPr>
    </w:p>
    <w:p w:rsidR="00FD1099" w:rsidRPr="002A7AB1" w:rsidRDefault="00FD1099" w:rsidP="002A7AB1">
      <w:pPr>
        <w:pStyle w:val="NoSpacing"/>
        <w:rPr>
          <w:rFonts w:asciiTheme="majorHAnsi" w:hAnsiTheme="majorHAnsi"/>
        </w:rPr>
      </w:pPr>
      <w:r w:rsidRPr="002A7AB1">
        <w:rPr>
          <w:rFonts w:asciiTheme="majorHAnsi" w:hAnsiTheme="majorHAnsi"/>
        </w:rPr>
        <w:t xml:space="preserve">Thank you for your time and please don’t hesitate to contact me with any questions. </w:t>
      </w:r>
    </w:p>
    <w:p w:rsidR="00FD1099" w:rsidRPr="002A7AB1" w:rsidRDefault="00FD1099" w:rsidP="002A7AB1">
      <w:pPr>
        <w:pStyle w:val="NoSpacing"/>
        <w:rPr>
          <w:rFonts w:asciiTheme="majorHAnsi" w:hAnsiTheme="majorHAnsi"/>
        </w:rPr>
      </w:pPr>
    </w:p>
    <w:p w:rsidR="00FD1099" w:rsidRPr="002A7AB1" w:rsidRDefault="00FD1099" w:rsidP="002A7AB1">
      <w:pPr>
        <w:pStyle w:val="NoSpacing"/>
        <w:rPr>
          <w:rFonts w:asciiTheme="majorHAnsi" w:hAnsiTheme="majorHAnsi"/>
        </w:rPr>
      </w:pPr>
      <w:r w:rsidRPr="002A7AB1">
        <w:rPr>
          <w:rFonts w:asciiTheme="majorHAnsi" w:hAnsiTheme="majorHAnsi"/>
        </w:rPr>
        <w:t>Sincerely,</w:t>
      </w:r>
    </w:p>
    <w:p w:rsidR="00FD1099" w:rsidRPr="002A7AB1" w:rsidRDefault="00FD1099" w:rsidP="002A7AB1">
      <w:pPr>
        <w:pStyle w:val="NoSpacing"/>
        <w:rPr>
          <w:rFonts w:asciiTheme="majorHAnsi" w:hAnsiTheme="majorHAnsi"/>
        </w:rPr>
      </w:pPr>
    </w:p>
    <w:p w:rsidR="00FD1099" w:rsidRPr="002A7AB1" w:rsidRDefault="00FD1099" w:rsidP="002A7AB1">
      <w:pPr>
        <w:pStyle w:val="NoSpacing"/>
        <w:rPr>
          <w:rFonts w:asciiTheme="majorHAnsi" w:hAnsiTheme="majorHAnsi"/>
        </w:rPr>
      </w:pPr>
    </w:p>
    <w:p w:rsidR="00FD1099" w:rsidRPr="002A7AB1" w:rsidRDefault="00FD1099" w:rsidP="002A7AB1">
      <w:pPr>
        <w:pStyle w:val="NoSpacing"/>
        <w:rPr>
          <w:rFonts w:asciiTheme="majorHAnsi" w:hAnsiTheme="majorHAnsi"/>
        </w:rPr>
      </w:pPr>
      <w:r w:rsidRPr="002A7AB1">
        <w:rPr>
          <w:rFonts w:asciiTheme="majorHAnsi" w:hAnsiTheme="majorHAnsi"/>
          <w:color w:val="00B0F0"/>
        </w:rPr>
        <w:t>Ordering Clinician Name</w:t>
      </w:r>
      <w:r w:rsidRPr="002A7AB1">
        <w:rPr>
          <w:rFonts w:asciiTheme="majorHAnsi" w:hAnsiTheme="majorHAnsi"/>
        </w:rPr>
        <w:t xml:space="preserve"> (Signature Provided on Test Requisition Form) </w:t>
      </w:r>
    </w:p>
    <w:p w:rsidR="00FD1099" w:rsidRPr="002A7AB1" w:rsidRDefault="00FD1099" w:rsidP="002A7AB1">
      <w:pPr>
        <w:pStyle w:val="NoSpacing"/>
        <w:rPr>
          <w:rFonts w:asciiTheme="majorHAnsi" w:hAnsiTheme="majorHAnsi" w:cs="Arial"/>
        </w:rPr>
      </w:pPr>
      <w:r w:rsidRPr="002A7AB1">
        <w:rPr>
          <w:rFonts w:asciiTheme="majorHAnsi" w:hAnsiTheme="majorHAnsi" w:cs="Arial"/>
        </w:rPr>
        <w:t xml:space="preserve">(MD/DO, Clinical </w:t>
      </w:r>
      <w:r w:rsidR="002A7AB1">
        <w:rPr>
          <w:rFonts w:asciiTheme="majorHAnsi" w:hAnsiTheme="majorHAnsi" w:cs="Arial"/>
        </w:rPr>
        <w:t>Nurse Specialist, Nurse-Midwives</w:t>
      </w:r>
      <w:r w:rsidRPr="002A7AB1">
        <w:rPr>
          <w:rFonts w:asciiTheme="majorHAnsi" w:hAnsiTheme="majorHAnsi" w:cs="Arial"/>
        </w:rPr>
        <w:t xml:space="preserve">, Nurse Practitioner, Physician Assistant, Genetic Counselor*) </w:t>
      </w:r>
    </w:p>
    <w:p w:rsidR="00FD1099" w:rsidRPr="002A7AB1" w:rsidRDefault="00FD1099" w:rsidP="002A7AB1">
      <w:pPr>
        <w:pStyle w:val="NoSpacing"/>
        <w:rPr>
          <w:rFonts w:asciiTheme="majorHAnsi" w:hAnsiTheme="majorHAnsi" w:cs="Arial"/>
        </w:rPr>
      </w:pPr>
    </w:p>
    <w:p w:rsidR="00FD1099" w:rsidRPr="002A7AB1" w:rsidRDefault="00FD1099" w:rsidP="002A7AB1">
      <w:pPr>
        <w:pStyle w:val="NoSpacing"/>
        <w:rPr>
          <w:rFonts w:asciiTheme="majorHAnsi" w:hAnsiTheme="majorHAnsi"/>
        </w:rPr>
      </w:pPr>
      <w:r w:rsidRPr="002A7AB1">
        <w:rPr>
          <w:rFonts w:asciiTheme="majorHAnsi" w:hAnsiTheme="majorHAnsi"/>
        </w:rPr>
        <w:t xml:space="preserve">*Authorized clinician requirements vary by state </w:t>
      </w:r>
    </w:p>
    <w:p w:rsidR="00FD1099" w:rsidRPr="002A7AB1" w:rsidRDefault="00FD1099" w:rsidP="002A7AB1">
      <w:pPr>
        <w:pStyle w:val="NoSpacing"/>
        <w:rPr>
          <w:rFonts w:asciiTheme="majorHAnsi" w:hAnsiTheme="majorHAnsi"/>
        </w:rPr>
      </w:pPr>
    </w:p>
    <w:p w:rsidR="00FD1099" w:rsidRDefault="00FD1099" w:rsidP="002A7AB1">
      <w:pPr>
        <w:pStyle w:val="NoSpacing"/>
        <w:rPr>
          <w:rFonts w:asciiTheme="majorHAnsi" w:hAnsiTheme="majorHAnsi"/>
          <w:b/>
        </w:rPr>
      </w:pPr>
      <w:r w:rsidRPr="002A7AB1">
        <w:rPr>
          <w:rFonts w:asciiTheme="majorHAnsi" w:hAnsiTheme="majorHAnsi"/>
          <w:b/>
        </w:rPr>
        <w:t>Test Details</w:t>
      </w:r>
    </w:p>
    <w:p w:rsidR="00974FEE" w:rsidRPr="002A7AB1" w:rsidRDefault="00974FEE" w:rsidP="002A7AB1">
      <w:pPr>
        <w:pStyle w:val="NoSpacing"/>
        <w:rPr>
          <w:rFonts w:asciiTheme="majorHAnsi" w:hAnsiTheme="majorHAnsi"/>
          <w:b/>
        </w:rPr>
      </w:pPr>
    </w:p>
    <w:p w:rsidR="00974FEE" w:rsidRDefault="00FD1099" w:rsidP="009A6CA2">
      <w:pPr>
        <w:pStyle w:val="NoSpacing"/>
        <w:rPr>
          <w:rFonts w:asciiTheme="majorHAnsi" w:hAnsiTheme="majorHAnsi"/>
        </w:rPr>
      </w:pPr>
      <w:r w:rsidRPr="002A7AB1">
        <w:rPr>
          <w:rFonts w:asciiTheme="majorHAnsi" w:hAnsiTheme="majorHAnsi"/>
        </w:rPr>
        <w:t xml:space="preserve">CPT codes: </w:t>
      </w:r>
      <w:r w:rsidRPr="002A7AB1">
        <w:rPr>
          <w:rFonts w:asciiTheme="majorHAnsi" w:hAnsiTheme="majorHAnsi"/>
        </w:rPr>
        <w:tab/>
      </w:r>
      <w:bookmarkStart w:id="0" w:name="_GoBack"/>
      <w:bookmarkEnd w:id="0"/>
      <w:r w:rsidR="009A6CA2">
        <w:rPr>
          <w:rFonts w:asciiTheme="majorHAnsi" w:hAnsiTheme="majorHAnsi"/>
        </w:rPr>
        <w:t>81162, and 81321, 81323, 81408</w:t>
      </w:r>
    </w:p>
    <w:p w:rsidR="009A6CA2" w:rsidRDefault="009A6CA2" w:rsidP="009A6CA2">
      <w:pPr>
        <w:pStyle w:val="NoSpacing"/>
        <w:rPr>
          <w:rFonts w:asciiTheme="majorHAnsi" w:hAnsiTheme="majorHAnsi"/>
        </w:rPr>
      </w:pPr>
    </w:p>
    <w:p w:rsidR="00FD1099" w:rsidRPr="002A7AB1" w:rsidRDefault="00FD1099" w:rsidP="002A7AB1">
      <w:pPr>
        <w:pStyle w:val="NoSpacing"/>
        <w:ind w:left="1440" w:hanging="1440"/>
        <w:rPr>
          <w:rFonts w:asciiTheme="majorHAnsi" w:hAnsiTheme="majorHAnsi" w:cs="Arial"/>
        </w:rPr>
      </w:pPr>
      <w:r w:rsidRPr="002A7AB1">
        <w:rPr>
          <w:rFonts w:asciiTheme="majorHAnsi" w:hAnsiTheme="majorHAnsi"/>
        </w:rPr>
        <w:t xml:space="preserve">Laboratory: </w:t>
      </w:r>
      <w:r w:rsidRPr="002A7AB1">
        <w:rPr>
          <w:rFonts w:asciiTheme="majorHAnsi" w:hAnsiTheme="majorHAnsi"/>
        </w:rPr>
        <w:tab/>
      </w:r>
      <w:r w:rsidRPr="002A7AB1">
        <w:rPr>
          <w:rFonts w:asciiTheme="majorHAnsi" w:hAnsiTheme="majorHAnsi" w:cs="Arial"/>
        </w:rPr>
        <w:t>Ambry Genetics Corporation (TIN 33-0892453 / NPI 186</w:t>
      </w:r>
      <w:r w:rsidR="002A7AB1" w:rsidRPr="002A7AB1">
        <w:rPr>
          <w:rFonts w:asciiTheme="majorHAnsi" w:hAnsiTheme="majorHAnsi" w:cs="Arial"/>
        </w:rPr>
        <w:t xml:space="preserve">1568784), a CAP-accredited and </w:t>
      </w:r>
      <w:r w:rsidRPr="002A7AB1">
        <w:rPr>
          <w:rFonts w:asciiTheme="majorHAnsi" w:hAnsiTheme="majorHAnsi" w:cs="Arial"/>
        </w:rPr>
        <w:t>CLIA-ce</w:t>
      </w:r>
      <w:r w:rsidR="00FA416E">
        <w:rPr>
          <w:rFonts w:asciiTheme="majorHAnsi" w:hAnsiTheme="majorHAnsi" w:cs="Arial"/>
        </w:rPr>
        <w:t>rtified laboratory located at 7</w:t>
      </w:r>
      <w:r w:rsidRPr="002A7AB1">
        <w:rPr>
          <w:rFonts w:asciiTheme="majorHAnsi" w:hAnsiTheme="majorHAnsi" w:cs="Arial"/>
        </w:rPr>
        <w:t xml:space="preserve"> Argonaut, Aliso Viejo, CA 92656</w:t>
      </w:r>
    </w:p>
    <w:p w:rsidR="00FD1099" w:rsidRPr="002A7AB1" w:rsidRDefault="00FD1099" w:rsidP="002A7AB1">
      <w:pPr>
        <w:pStyle w:val="NoSpacing"/>
        <w:rPr>
          <w:rFonts w:asciiTheme="majorHAnsi" w:hAnsiTheme="majorHAnsi" w:cs="Arial"/>
        </w:rPr>
      </w:pPr>
    </w:p>
    <w:p w:rsidR="00FD1099" w:rsidRPr="003E534C" w:rsidRDefault="00FD1099" w:rsidP="002A7AB1">
      <w:pPr>
        <w:pStyle w:val="NoSpacing"/>
        <w:rPr>
          <w:rFonts w:asciiTheme="majorHAnsi" w:hAnsiTheme="majorHAnsi" w:cs="Arial"/>
          <w:sz w:val="20"/>
        </w:rPr>
      </w:pPr>
      <w:r w:rsidRPr="003E534C">
        <w:rPr>
          <w:rFonts w:asciiTheme="majorHAnsi" w:hAnsiTheme="majorHAnsi" w:cs="Arial"/>
          <w:sz w:val="20"/>
        </w:rPr>
        <w:t>References:</w:t>
      </w:r>
    </w:p>
    <w:p w:rsidR="00D62251" w:rsidRPr="002A7AB1" w:rsidRDefault="00D62251" w:rsidP="002A7AB1">
      <w:pPr>
        <w:pStyle w:val="NoSpacing"/>
        <w:rPr>
          <w:rFonts w:asciiTheme="majorHAnsi" w:hAnsiTheme="majorHAnsi" w:cs="Arial"/>
        </w:rPr>
      </w:pPr>
    </w:p>
    <w:p w:rsidR="00E07FC0" w:rsidRPr="003E534C" w:rsidRDefault="00E07FC0" w:rsidP="002A7AB1">
      <w:pPr>
        <w:pStyle w:val="NoSpacing"/>
        <w:numPr>
          <w:ilvl w:val="0"/>
          <w:numId w:val="4"/>
        </w:numPr>
        <w:rPr>
          <w:rFonts w:asciiTheme="majorHAnsi" w:hAnsiTheme="majorHAnsi" w:cs="Arial"/>
          <w:sz w:val="20"/>
        </w:rPr>
      </w:pPr>
      <w:proofErr w:type="spellStart"/>
      <w:r w:rsidRPr="003E534C">
        <w:rPr>
          <w:rFonts w:asciiTheme="majorHAnsi" w:hAnsiTheme="majorHAnsi" w:cs="Arial"/>
          <w:sz w:val="20"/>
        </w:rPr>
        <w:t>Castera</w:t>
      </w:r>
      <w:proofErr w:type="spellEnd"/>
      <w:r w:rsidRPr="003E534C">
        <w:rPr>
          <w:rFonts w:asciiTheme="majorHAnsi" w:hAnsiTheme="majorHAnsi" w:cs="Arial"/>
          <w:sz w:val="20"/>
        </w:rPr>
        <w:t xml:space="preserve"> L, </w:t>
      </w:r>
      <w:r w:rsidRPr="003E534C">
        <w:rPr>
          <w:rFonts w:asciiTheme="majorHAnsi" w:hAnsiTheme="majorHAnsi" w:cs="Arial"/>
          <w:i/>
          <w:sz w:val="20"/>
        </w:rPr>
        <w:t>et al</w:t>
      </w:r>
      <w:r w:rsidRPr="003E534C">
        <w:rPr>
          <w:rFonts w:asciiTheme="majorHAnsi" w:hAnsiTheme="majorHAnsi" w:cs="Arial"/>
          <w:sz w:val="20"/>
        </w:rPr>
        <w:t xml:space="preserve">. Next-generation sequencing for the diagnosis of </w:t>
      </w:r>
      <w:r w:rsidRPr="003E534C">
        <w:rPr>
          <w:rFonts w:asciiTheme="majorHAnsi" w:hAnsiTheme="majorHAnsi"/>
          <w:sz w:val="20"/>
        </w:rPr>
        <w:t xml:space="preserve">hereditary breast and ovarian cancer using genomic capture targeting multiple candidate genes. </w:t>
      </w:r>
      <w:proofErr w:type="spellStart"/>
      <w:r w:rsidRPr="003E534C">
        <w:rPr>
          <w:rFonts w:asciiTheme="majorHAnsi" w:hAnsiTheme="majorHAnsi"/>
          <w:sz w:val="20"/>
          <w:u w:val="single"/>
        </w:rPr>
        <w:t>Eur</w:t>
      </w:r>
      <w:proofErr w:type="spellEnd"/>
      <w:r w:rsidRPr="003E534C">
        <w:rPr>
          <w:rFonts w:asciiTheme="majorHAnsi" w:hAnsiTheme="majorHAnsi"/>
          <w:sz w:val="20"/>
          <w:u w:val="single"/>
        </w:rPr>
        <w:t xml:space="preserve"> J Hum Genet</w:t>
      </w:r>
      <w:r w:rsidRPr="003E534C">
        <w:rPr>
          <w:rFonts w:asciiTheme="majorHAnsi" w:hAnsiTheme="majorHAnsi"/>
          <w:sz w:val="20"/>
        </w:rPr>
        <w:t>. 2014 Nov;22(11):1305-13</w:t>
      </w:r>
      <w:r w:rsidRPr="003E534C">
        <w:rPr>
          <w:rFonts w:asciiTheme="majorHAnsi" w:hAnsiTheme="majorHAnsi" w:cs="Arial"/>
          <w:color w:val="000000"/>
          <w:sz w:val="20"/>
          <w:shd w:val="clear" w:color="auto" w:fill="FFFFFF"/>
        </w:rPr>
        <w:t>.</w:t>
      </w:r>
      <w:r w:rsidRPr="003E534C">
        <w:rPr>
          <w:rStyle w:val="apple-converted-space"/>
          <w:rFonts w:asciiTheme="majorHAnsi" w:hAnsiTheme="majorHAnsi" w:cs="Arial"/>
          <w:color w:val="000000"/>
          <w:sz w:val="20"/>
          <w:shd w:val="clear" w:color="auto" w:fill="FFFFFF"/>
        </w:rPr>
        <w:t> </w:t>
      </w:r>
    </w:p>
    <w:p w:rsidR="002A7AB1" w:rsidRPr="003E534C" w:rsidRDefault="00D62251" w:rsidP="002A7AB1">
      <w:pPr>
        <w:pStyle w:val="NoSpacing"/>
        <w:numPr>
          <w:ilvl w:val="0"/>
          <w:numId w:val="4"/>
        </w:numPr>
        <w:rPr>
          <w:rFonts w:asciiTheme="majorHAnsi" w:hAnsiTheme="majorHAnsi" w:cs="Arial"/>
          <w:sz w:val="20"/>
        </w:rPr>
      </w:pPr>
      <w:r w:rsidRPr="003E534C">
        <w:rPr>
          <w:rFonts w:asciiTheme="majorHAnsi" w:hAnsiTheme="majorHAnsi"/>
          <w:sz w:val="20"/>
        </w:rPr>
        <w:t xml:space="preserve">NCCN Clinical Practice Guidelines in Oncology </w:t>
      </w:r>
      <w:r w:rsidR="009951C0" w:rsidRPr="003E534C">
        <w:rPr>
          <w:rFonts w:asciiTheme="majorHAnsi" w:hAnsiTheme="majorHAnsi"/>
          <w:sz w:val="20"/>
        </w:rPr>
        <w:t>(NCCN Guidelines</w:t>
      </w:r>
      <w:r w:rsidR="009951C0" w:rsidRPr="003E534C">
        <w:rPr>
          <w:rFonts w:asciiTheme="majorHAnsi" w:hAnsiTheme="majorHAnsi"/>
          <w:sz w:val="20"/>
          <w:vertAlign w:val="superscript"/>
        </w:rPr>
        <w:t>®</w:t>
      </w:r>
      <w:r w:rsidR="009951C0" w:rsidRPr="003E534C">
        <w:rPr>
          <w:rFonts w:asciiTheme="majorHAnsi" w:hAnsiTheme="majorHAnsi"/>
          <w:sz w:val="20"/>
        </w:rPr>
        <w:t xml:space="preserve">). </w:t>
      </w:r>
      <w:r w:rsidRPr="003E534C">
        <w:rPr>
          <w:rFonts w:asciiTheme="majorHAnsi" w:hAnsiTheme="majorHAnsi"/>
          <w:sz w:val="20"/>
        </w:rPr>
        <w:t>Genetic/Familial High-Risk Assessment: Breas</w:t>
      </w:r>
      <w:r w:rsidR="002A7AB1" w:rsidRPr="003E534C">
        <w:rPr>
          <w:rFonts w:asciiTheme="majorHAnsi" w:hAnsiTheme="majorHAnsi"/>
          <w:sz w:val="20"/>
        </w:rPr>
        <w:t>t and Ovarian</w:t>
      </w:r>
      <w:r w:rsidR="00AC72C4" w:rsidRPr="003E534C">
        <w:rPr>
          <w:rFonts w:asciiTheme="majorHAnsi" w:hAnsiTheme="majorHAnsi"/>
          <w:sz w:val="20"/>
        </w:rPr>
        <w:t>.</w:t>
      </w:r>
      <w:r w:rsidR="002A7AB1" w:rsidRPr="003E534C">
        <w:rPr>
          <w:rFonts w:asciiTheme="majorHAnsi" w:hAnsiTheme="majorHAnsi"/>
          <w:sz w:val="20"/>
        </w:rPr>
        <w:t xml:space="preserve"> V</w:t>
      </w:r>
      <w:r w:rsidR="00AC72C4" w:rsidRPr="003E534C">
        <w:rPr>
          <w:rFonts w:asciiTheme="majorHAnsi" w:hAnsiTheme="majorHAnsi"/>
          <w:sz w:val="20"/>
        </w:rPr>
        <w:t xml:space="preserve">ersion </w:t>
      </w:r>
      <w:r w:rsidR="002A7AB1" w:rsidRPr="003E534C">
        <w:rPr>
          <w:rFonts w:asciiTheme="majorHAnsi" w:hAnsiTheme="majorHAnsi"/>
          <w:sz w:val="20"/>
        </w:rPr>
        <w:t>2.2014</w:t>
      </w:r>
      <w:r w:rsidR="00AC72C4" w:rsidRPr="003E534C">
        <w:rPr>
          <w:rFonts w:asciiTheme="majorHAnsi" w:hAnsiTheme="majorHAnsi"/>
          <w:sz w:val="20"/>
        </w:rPr>
        <w:t>, 09/23/2014</w:t>
      </w:r>
      <w:r w:rsidR="002A7AB1" w:rsidRPr="003E534C">
        <w:rPr>
          <w:rFonts w:asciiTheme="majorHAnsi" w:hAnsiTheme="majorHAnsi"/>
          <w:sz w:val="20"/>
        </w:rPr>
        <w:t xml:space="preserve">. </w:t>
      </w:r>
    </w:p>
    <w:p w:rsidR="002A7AB1" w:rsidRPr="003E534C" w:rsidRDefault="00974FEE" w:rsidP="002A7AB1">
      <w:pPr>
        <w:pStyle w:val="NoSpacing"/>
        <w:numPr>
          <w:ilvl w:val="0"/>
          <w:numId w:val="4"/>
        </w:numPr>
        <w:rPr>
          <w:rFonts w:asciiTheme="majorHAnsi" w:hAnsiTheme="majorHAnsi" w:cs="Arial"/>
          <w:sz w:val="20"/>
        </w:rPr>
      </w:pPr>
      <w:r w:rsidRPr="003E534C">
        <w:rPr>
          <w:rFonts w:asciiTheme="majorHAnsi" w:hAnsiTheme="majorHAnsi" w:cs="Arial"/>
          <w:sz w:val="20"/>
        </w:rPr>
        <w:lastRenderedPageBreak/>
        <w:t xml:space="preserve">Fitzgerald RC, </w:t>
      </w:r>
      <w:r w:rsidRPr="003E534C">
        <w:rPr>
          <w:rFonts w:asciiTheme="majorHAnsi" w:hAnsiTheme="majorHAnsi" w:cs="Arial"/>
          <w:i/>
          <w:sz w:val="20"/>
        </w:rPr>
        <w:t>et al</w:t>
      </w:r>
      <w:r w:rsidRPr="003E534C">
        <w:rPr>
          <w:rFonts w:asciiTheme="majorHAnsi" w:hAnsiTheme="majorHAnsi" w:cs="Arial"/>
          <w:sz w:val="20"/>
        </w:rPr>
        <w:t xml:space="preserve">. International Gastric Cancer Linkage Consortium. Hereditary diffuse gastric cancer: updated consensus guidelines for clinical management and directions for future research.  </w:t>
      </w:r>
      <w:r w:rsidR="00D62251" w:rsidRPr="003E534C">
        <w:rPr>
          <w:rFonts w:asciiTheme="majorHAnsi" w:hAnsiTheme="majorHAnsi" w:cs="Arial"/>
          <w:sz w:val="20"/>
          <w:u w:val="single"/>
        </w:rPr>
        <w:t>J Med Genet</w:t>
      </w:r>
      <w:r w:rsidR="00D62251" w:rsidRPr="003E534C">
        <w:rPr>
          <w:rFonts w:asciiTheme="majorHAnsi" w:hAnsiTheme="majorHAnsi" w:cs="Arial"/>
          <w:sz w:val="20"/>
        </w:rPr>
        <w:t xml:space="preserve">. 2010 Jul;47(7):436-44. </w:t>
      </w:r>
    </w:p>
    <w:p w:rsidR="00407CB8" w:rsidRPr="003E534C" w:rsidRDefault="00974FEE" w:rsidP="002A7AB1">
      <w:pPr>
        <w:pStyle w:val="NoSpacing"/>
        <w:numPr>
          <w:ilvl w:val="0"/>
          <w:numId w:val="4"/>
        </w:numPr>
        <w:rPr>
          <w:rFonts w:asciiTheme="majorHAnsi" w:hAnsiTheme="majorHAnsi" w:cs="Arial"/>
          <w:sz w:val="20"/>
        </w:rPr>
      </w:pPr>
      <w:r w:rsidRPr="003E534C">
        <w:rPr>
          <w:rFonts w:asciiTheme="majorHAnsi" w:hAnsiTheme="majorHAnsi" w:cs="Arial"/>
          <w:sz w:val="20"/>
        </w:rPr>
        <w:t xml:space="preserve">Villani A, </w:t>
      </w:r>
      <w:r w:rsidRPr="003E534C">
        <w:rPr>
          <w:rFonts w:asciiTheme="majorHAnsi" w:hAnsiTheme="majorHAnsi" w:cs="Arial"/>
          <w:i/>
          <w:sz w:val="20"/>
        </w:rPr>
        <w:t>et al</w:t>
      </w:r>
      <w:r w:rsidRPr="003E534C">
        <w:rPr>
          <w:rFonts w:asciiTheme="majorHAnsi" w:hAnsiTheme="majorHAnsi" w:cs="Arial"/>
          <w:sz w:val="20"/>
        </w:rPr>
        <w:t xml:space="preserve">. Biochemical and imaging surveillance in germline </w:t>
      </w:r>
      <w:r w:rsidRPr="003E534C">
        <w:rPr>
          <w:rFonts w:asciiTheme="majorHAnsi" w:hAnsiTheme="majorHAnsi" w:cs="Arial"/>
          <w:i/>
          <w:sz w:val="20"/>
        </w:rPr>
        <w:t>TP53</w:t>
      </w:r>
      <w:r w:rsidRPr="003E534C">
        <w:rPr>
          <w:rFonts w:asciiTheme="majorHAnsi" w:hAnsiTheme="majorHAnsi" w:cs="Arial"/>
          <w:sz w:val="20"/>
        </w:rPr>
        <w:t xml:space="preserve"> mutation carriers with Li-Fraumeni syndrome: a prospective observational study. </w:t>
      </w:r>
      <w:r w:rsidR="00D62251" w:rsidRPr="003E534C">
        <w:rPr>
          <w:rFonts w:asciiTheme="majorHAnsi" w:hAnsiTheme="majorHAnsi" w:cs="Arial"/>
          <w:sz w:val="20"/>
          <w:u w:val="single"/>
        </w:rPr>
        <w:t>Lancet On</w:t>
      </w:r>
      <w:r w:rsidRPr="003E534C">
        <w:rPr>
          <w:rFonts w:asciiTheme="majorHAnsi" w:hAnsiTheme="majorHAnsi" w:cs="Arial"/>
          <w:sz w:val="20"/>
          <w:u w:val="single"/>
        </w:rPr>
        <w:t>col</w:t>
      </w:r>
      <w:r w:rsidRPr="003E534C">
        <w:rPr>
          <w:rFonts w:asciiTheme="majorHAnsi" w:hAnsiTheme="majorHAnsi" w:cs="Arial"/>
          <w:sz w:val="20"/>
        </w:rPr>
        <w:t xml:space="preserve">. 2011 Jun;12(6):559-67.  </w:t>
      </w:r>
    </w:p>
    <w:sectPr w:rsidR="00407CB8" w:rsidRPr="003E534C" w:rsidSect="003E534C">
      <w:pgSz w:w="12240" w:h="15840"/>
      <w:pgMar w:top="1260" w:right="1440" w:bottom="108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7AB6223"/>
    <w:multiLevelType w:val="hybridMultilevel"/>
    <w:tmpl w:val="6940387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CB63706"/>
    <w:multiLevelType w:val="hybridMultilevel"/>
    <w:tmpl w:val="BCF0E53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DCE0279"/>
    <w:multiLevelType w:val="hybridMultilevel"/>
    <w:tmpl w:val="23B65FB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F094533"/>
    <w:multiLevelType w:val="hybridMultilevel"/>
    <w:tmpl w:val="1D76B9AE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D1099"/>
    <w:rsid w:val="00024E6E"/>
    <w:rsid w:val="00027342"/>
    <w:rsid w:val="00060719"/>
    <w:rsid w:val="000C1611"/>
    <w:rsid w:val="00172529"/>
    <w:rsid w:val="001B6E6F"/>
    <w:rsid w:val="001C4CAC"/>
    <w:rsid w:val="001F04D1"/>
    <w:rsid w:val="00200876"/>
    <w:rsid w:val="00216F4E"/>
    <w:rsid w:val="002266CE"/>
    <w:rsid w:val="00250B10"/>
    <w:rsid w:val="00261B15"/>
    <w:rsid w:val="00287386"/>
    <w:rsid w:val="002A7AB1"/>
    <w:rsid w:val="002E6809"/>
    <w:rsid w:val="00344B6E"/>
    <w:rsid w:val="00382FC6"/>
    <w:rsid w:val="003A468C"/>
    <w:rsid w:val="003B2A10"/>
    <w:rsid w:val="003C5EBA"/>
    <w:rsid w:val="003D6985"/>
    <w:rsid w:val="003E534C"/>
    <w:rsid w:val="003F3D8D"/>
    <w:rsid w:val="003F5A3A"/>
    <w:rsid w:val="00407CB8"/>
    <w:rsid w:val="0041342B"/>
    <w:rsid w:val="00443D86"/>
    <w:rsid w:val="004D794A"/>
    <w:rsid w:val="004E6032"/>
    <w:rsid w:val="005150D3"/>
    <w:rsid w:val="005351F6"/>
    <w:rsid w:val="005E29FD"/>
    <w:rsid w:val="005F1E72"/>
    <w:rsid w:val="00601793"/>
    <w:rsid w:val="00650849"/>
    <w:rsid w:val="00654F9E"/>
    <w:rsid w:val="00681824"/>
    <w:rsid w:val="006C3FE6"/>
    <w:rsid w:val="006D2B71"/>
    <w:rsid w:val="006E0F66"/>
    <w:rsid w:val="007012ED"/>
    <w:rsid w:val="00764C0D"/>
    <w:rsid w:val="007C5580"/>
    <w:rsid w:val="007D372C"/>
    <w:rsid w:val="00854DC3"/>
    <w:rsid w:val="00874034"/>
    <w:rsid w:val="008F2752"/>
    <w:rsid w:val="00935EA0"/>
    <w:rsid w:val="00937326"/>
    <w:rsid w:val="0093753B"/>
    <w:rsid w:val="00953906"/>
    <w:rsid w:val="00974FEE"/>
    <w:rsid w:val="009951C0"/>
    <w:rsid w:val="009A6CA2"/>
    <w:rsid w:val="009B57AB"/>
    <w:rsid w:val="009B7349"/>
    <w:rsid w:val="009D5954"/>
    <w:rsid w:val="009D63D6"/>
    <w:rsid w:val="009F4D45"/>
    <w:rsid w:val="00AC72C4"/>
    <w:rsid w:val="00AF0F0E"/>
    <w:rsid w:val="00B2037D"/>
    <w:rsid w:val="00B30A15"/>
    <w:rsid w:val="00B83A46"/>
    <w:rsid w:val="00B94387"/>
    <w:rsid w:val="00BB4C70"/>
    <w:rsid w:val="00C01CBC"/>
    <w:rsid w:val="00C51431"/>
    <w:rsid w:val="00C549CC"/>
    <w:rsid w:val="00CA63A6"/>
    <w:rsid w:val="00CE06E8"/>
    <w:rsid w:val="00CF15BB"/>
    <w:rsid w:val="00CF7855"/>
    <w:rsid w:val="00D03C4E"/>
    <w:rsid w:val="00D62251"/>
    <w:rsid w:val="00D708F1"/>
    <w:rsid w:val="00D86B71"/>
    <w:rsid w:val="00DC3F6D"/>
    <w:rsid w:val="00E07FC0"/>
    <w:rsid w:val="00E85D14"/>
    <w:rsid w:val="00EA21A6"/>
    <w:rsid w:val="00EE0511"/>
    <w:rsid w:val="00F235EC"/>
    <w:rsid w:val="00FA416E"/>
    <w:rsid w:val="00FC1DBF"/>
    <w:rsid w:val="00FD10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193A319"/>
  <w15:docId w15:val="{560BC045-9303-4C68-8009-9BF918174E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CommentReference">
    <w:name w:val="annotation reference"/>
    <w:basedOn w:val="DefaultParagraphFont"/>
    <w:uiPriority w:val="99"/>
    <w:semiHidden/>
    <w:unhideWhenUsed/>
    <w:rsid w:val="00FD1099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FD109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FD1099"/>
    <w:rPr>
      <w:rFonts w:ascii="Times New Roman" w:eastAsia="Times New Roman" w:hAnsi="Times New Roman" w:cs="Times New Roman"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D109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D1099"/>
    <w:rPr>
      <w:rFonts w:ascii="Tahoma" w:hAnsi="Tahoma" w:cs="Tahoma"/>
      <w:sz w:val="16"/>
      <w:szCs w:val="16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F04D1"/>
    <w:pPr>
      <w:spacing w:after="200"/>
    </w:pPr>
    <w:rPr>
      <w:rFonts w:asciiTheme="minorHAnsi" w:eastAsiaTheme="minorHAnsi" w:hAnsiTheme="minorHAnsi" w:cstheme="minorBidi"/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1F04D1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ListParagraph">
    <w:name w:val="List Paragraph"/>
    <w:basedOn w:val="Normal"/>
    <w:uiPriority w:val="34"/>
    <w:qFormat/>
    <w:rsid w:val="00654F9E"/>
    <w:pPr>
      <w:ind w:left="720"/>
      <w:contextualSpacing/>
    </w:pPr>
  </w:style>
  <w:style w:type="paragraph" w:styleId="NoSpacing">
    <w:name w:val="No Spacing"/>
    <w:uiPriority w:val="1"/>
    <w:qFormat/>
    <w:rsid w:val="005351F6"/>
    <w:pPr>
      <w:spacing w:after="0" w:line="240" w:lineRule="auto"/>
    </w:pPr>
  </w:style>
  <w:style w:type="character" w:customStyle="1" w:styleId="jrnl">
    <w:name w:val="jrnl"/>
    <w:basedOn w:val="DefaultParagraphFont"/>
    <w:rsid w:val="00E07FC0"/>
  </w:style>
  <w:style w:type="character" w:customStyle="1" w:styleId="apple-converted-space">
    <w:name w:val="apple-converted-space"/>
    <w:basedOn w:val="DefaultParagraphFont"/>
    <w:rsid w:val="00E07FC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48659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957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80B187B-4215-4AE5-A914-86EDA3A55A0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862</Words>
  <Characters>4920</Characters>
  <Application>Microsoft Office Word</Application>
  <DocSecurity>0</DocSecurity>
  <Lines>41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Parkview Health</Company>
  <LinksUpToDate>false</LinksUpToDate>
  <CharactersWithSpaces>5771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Jessica Chowns;Deepti Babu</dc:creator>
  <cp:lastModifiedBy>Illa Hadzimehmedagic</cp:lastModifiedBy>
  <cp:revision>2</cp:revision>
  <dcterms:created xsi:type="dcterms:W3CDTF">2019-01-10T18:15:00Z</dcterms:created>
  <dcterms:modified xsi:type="dcterms:W3CDTF">2019-01-10T18:15:00Z</dcterms:modified>
</cp:coreProperties>
</file>